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CC29" w14:textId="752DA8AF" w:rsidR="00A243C3" w:rsidRPr="00936A11" w:rsidRDefault="00A243C3" w:rsidP="00A243C3">
      <w:pPr>
        <w:autoSpaceDE w:val="0"/>
        <w:autoSpaceDN w:val="0"/>
        <w:adjustRightInd w:val="0"/>
        <w:spacing w:after="0" w:line="240" w:lineRule="auto"/>
        <w:rPr>
          <w:rFonts w:ascii="Times New Roman" w:hAnsi="Times New Roman" w:cs="Times New Roman"/>
          <w:kern w:val="0"/>
          <w:sz w:val="26"/>
          <w:szCs w:val="26"/>
        </w:rPr>
      </w:pPr>
      <w:r w:rsidRPr="00936A11">
        <w:rPr>
          <w:rFonts w:ascii="Times New Roman" w:hAnsi="Times New Roman" w:cs="Times New Roman"/>
          <w:noProof/>
          <w:kern w:val="0"/>
          <w:sz w:val="26"/>
          <w:szCs w:val="26"/>
        </w:rPr>
        <w:drawing>
          <wp:inline distT="0" distB="0" distL="0" distR="0" wp14:anchorId="166E5962" wp14:editId="152B6568">
            <wp:extent cx="3812540" cy="8258810"/>
            <wp:effectExtent l="0" t="0" r="0" b="0"/>
            <wp:docPr id="249345483" name="Resim 1" descr="metin, ekran görüntüsü,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45483" name="Resim 1" descr="metin, ekran görüntüsü, yazılım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2540" cy="8258810"/>
                    </a:xfrm>
                    <a:prstGeom prst="rect">
                      <a:avLst/>
                    </a:prstGeom>
                    <a:noFill/>
                    <a:ln>
                      <a:noFill/>
                    </a:ln>
                  </pic:spPr>
                </pic:pic>
              </a:graphicData>
            </a:graphic>
          </wp:inline>
        </w:drawing>
      </w:r>
    </w:p>
    <w:p w14:paraId="78EC9615" w14:textId="44EBD4DC" w:rsidR="00967B10" w:rsidRPr="00936A11" w:rsidRDefault="00A243C3">
      <w:pPr>
        <w:rPr>
          <w:rFonts w:ascii="Times New Roman" w:hAnsi="Times New Roman" w:cs="Times New Roman"/>
        </w:rPr>
      </w:pPr>
      <w:r w:rsidRPr="00936A11">
        <w:rPr>
          <w:rFonts w:ascii="Times New Roman" w:hAnsi="Times New Roman" w:cs="Times New Roman"/>
        </w:rPr>
        <w:lastRenderedPageBreak/>
        <w:t>Amaç:</w:t>
      </w:r>
    </w:p>
    <w:p w14:paraId="2A9401C2" w14:textId="47458520" w:rsidR="00A243C3" w:rsidRPr="00936A11" w:rsidRDefault="00A243C3">
      <w:pPr>
        <w:rPr>
          <w:rFonts w:ascii="Times New Roman" w:hAnsi="Times New Roman" w:cs="Times New Roman"/>
        </w:rPr>
      </w:pPr>
      <w:r w:rsidRPr="00936A11">
        <w:rPr>
          <w:rFonts w:ascii="Times New Roman" w:hAnsi="Times New Roman" w:cs="Times New Roman"/>
        </w:rPr>
        <w:t>Yabancı Diller Hazırlık Birimi’nin amacı, öğrencilerin akademik ve mesleki yaşamlarında ihtiyaç duyacakları yabancı dil yeterliklerini geliştirmek; okuma, yazma, dinleme ve konuşma becerilerini bütüncül bir yaklaşımla destekleyerek öğrencileri lisans programlarında verimli bir öğrenim sürecine hazırlamaktır. Program, öğrenci merkezli, iletişimsel ve akademik odaklı bir dil öğretimi anlayışını benimser.</w:t>
      </w:r>
    </w:p>
    <w:p w14:paraId="3EEA967F" w14:textId="77777777" w:rsidR="00A243C3" w:rsidRPr="00936A11" w:rsidRDefault="00A243C3">
      <w:pPr>
        <w:rPr>
          <w:rFonts w:ascii="Times New Roman" w:hAnsi="Times New Roman" w:cs="Times New Roman"/>
        </w:rPr>
      </w:pPr>
    </w:p>
    <w:p w14:paraId="13AA6781" w14:textId="0774569C" w:rsidR="00A243C3" w:rsidRPr="00936A11" w:rsidRDefault="00A243C3" w:rsidP="00A243C3">
      <w:pPr>
        <w:rPr>
          <w:rFonts w:ascii="Times New Roman" w:hAnsi="Times New Roman" w:cs="Times New Roman"/>
        </w:rPr>
      </w:pPr>
      <w:r w:rsidRPr="00936A11">
        <w:rPr>
          <w:rFonts w:ascii="Times New Roman" w:hAnsi="Times New Roman" w:cs="Times New Roman"/>
        </w:rPr>
        <w:t xml:space="preserve">Kazanılan </w:t>
      </w:r>
      <w:proofErr w:type="gramStart"/>
      <w:r w:rsidRPr="00936A11">
        <w:rPr>
          <w:rFonts w:ascii="Times New Roman" w:hAnsi="Times New Roman" w:cs="Times New Roman"/>
        </w:rPr>
        <w:t>Derece</w:t>
      </w:r>
      <w:proofErr w:type="gramEnd"/>
      <w:r w:rsidRPr="00936A11">
        <w:rPr>
          <w:rFonts w:ascii="Times New Roman" w:hAnsi="Times New Roman" w:cs="Times New Roman"/>
        </w:rPr>
        <w:t>:</w:t>
      </w:r>
    </w:p>
    <w:p w14:paraId="2FF2E453" w14:textId="2AAAB573" w:rsidR="00A243C3" w:rsidRPr="00936A11" w:rsidRDefault="00936A11" w:rsidP="00936A11">
      <w:pPr>
        <w:rPr>
          <w:rFonts w:ascii="Times New Roman" w:hAnsi="Times New Roman" w:cs="Times New Roman"/>
        </w:rPr>
      </w:pPr>
      <w:r w:rsidRPr="00936A11">
        <w:rPr>
          <w:rFonts w:ascii="Times New Roman" w:hAnsi="Times New Roman" w:cs="Times New Roman"/>
        </w:rPr>
        <w:t xml:space="preserve">Bu program kapsamında öğrencilere herhangi bir akademik derece verilmez. Yabancı Diller Birimi tarafından yürütülen </w:t>
      </w:r>
      <w:r w:rsidRPr="00936A11">
        <w:rPr>
          <w:rFonts w:ascii="Times New Roman" w:hAnsi="Times New Roman" w:cs="Times New Roman"/>
        </w:rPr>
        <w:t>yabancı dil dersleri</w:t>
      </w:r>
      <w:r w:rsidRPr="00936A11">
        <w:rPr>
          <w:rFonts w:ascii="Times New Roman" w:hAnsi="Times New Roman" w:cs="Times New Roman"/>
        </w:rPr>
        <w:t>; öğrencilerin lisans programlarını başarıyla sürdürebilmeleri için gerekli yabancı dil ve akademik dil becerilerini kazandırmayı amaçlayan, destekleyici ve tamamlayıcı nitelikte eğitim faaliyetleridir.</w:t>
      </w:r>
    </w:p>
    <w:p w14:paraId="7E38444F" w14:textId="77777777" w:rsidR="00936A11" w:rsidRPr="00936A11" w:rsidRDefault="00936A11" w:rsidP="00936A11">
      <w:pPr>
        <w:rPr>
          <w:rFonts w:ascii="Times New Roman" w:hAnsi="Times New Roman" w:cs="Times New Roman"/>
        </w:rPr>
      </w:pPr>
    </w:p>
    <w:p w14:paraId="550A4675" w14:textId="451EBBE8" w:rsidR="00936A11" w:rsidRPr="00936A11" w:rsidRDefault="00936A11" w:rsidP="00936A11">
      <w:pPr>
        <w:rPr>
          <w:rFonts w:ascii="Times New Roman" w:hAnsi="Times New Roman" w:cs="Times New Roman"/>
        </w:rPr>
      </w:pPr>
      <w:r w:rsidRPr="00936A11">
        <w:rPr>
          <w:rFonts w:ascii="Times New Roman" w:hAnsi="Times New Roman" w:cs="Times New Roman"/>
        </w:rPr>
        <w:t>Kayıt ve Kabul Koşulları</w:t>
      </w:r>
      <w:r w:rsidRPr="00936A11">
        <w:rPr>
          <w:rFonts w:ascii="Times New Roman" w:hAnsi="Times New Roman" w:cs="Times New Roman"/>
        </w:rPr>
        <w:t xml:space="preserve">: </w:t>
      </w:r>
    </w:p>
    <w:p w14:paraId="03605169" w14:textId="471B8F11" w:rsidR="00936A11" w:rsidRPr="00936A11" w:rsidRDefault="00936A11" w:rsidP="00936A11">
      <w:pPr>
        <w:rPr>
          <w:rFonts w:ascii="Times New Roman" w:hAnsi="Times New Roman" w:cs="Times New Roman"/>
        </w:rPr>
      </w:pPr>
      <w:r w:rsidRPr="00936A11">
        <w:rPr>
          <w:rFonts w:ascii="Times New Roman" w:hAnsi="Times New Roman" w:cs="Times New Roman"/>
        </w:rPr>
        <w:t>Yabancı Diller Hazırlık Birimi’ne kayıt, üniversiteye yerleşen öğrencilerin kayıt işlemleriyle birlikte gerçekleştirilir. Hazırlık programına devam durumu, ilgili mevzuat ve üniversite senatosu kararları doğrultusunda belirlenir. Öğrencilerin dil seviyeleri, akademik yıl başında uygulanan yabancı dil yeterlik sınavları ile tespit edilir.</w:t>
      </w:r>
    </w:p>
    <w:p w14:paraId="19EDFE60" w14:textId="77777777" w:rsidR="00936A11" w:rsidRPr="00936A11" w:rsidRDefault="00936A11" w:rsidP="00936A11">
      <w:pPr>
        <w:rPr>
          <w:rFonts w:ascii="Times New Roman" w:hAnsi="Times New Roman" w:cs="Times New Roman"/>
        </w:rPr>
      </w:pPr>
    </w:p>
    <w:p w14:paraId="0B4FDD9B" w14:textId="440BA2FC" w:rsidR="00936A11" w:rsidRPr="00936A11" w:rsidRDefault="00936A11" w:rsidP="00936A11">
      <w:pPr>
        <w:rPr>
          <w:rFonts w:ascii="Times New Roman" w:hAnsi="Times New Roman" w:cs="Times New Roman"/>
        </w:rPr>
      </w:pPr>
      <w:r w:rsidRPr="00936A11">
        <w:rPr>
          <w:rFonts w:ascii="Times New Roman" w:hAnsi="Times New Roman" w:cs="Times New Roman"/>
        </w:rPr>
        <w:t>Mezuniyet Koşulları:</w:t>
      </w:r>
    </w:p>
    <w:p w14:paraId="731C14DE" w14:textId="77777777" w:rsidR="00936A11" w:rsidRPr="00936A11" w:rsidRDefault="00936A11" w:rsidP="00936A11">
      <w:pPr>
        <w:pStyle w:val="NormalWeb"/>
        <w:rPr>
          <w:color w:val="000000"/>
        </w:rPr>
      </w:pPr>
      <w:r w:rsidRPr="00936A11">
        <w:rPr>
          <w:color w:val="000000"/>
        </w:rPr>
        <w:t>Yabancı Diller Birimi tarafından yürütülen hazırlık programlarında, öğrencilerin üniversite tarafından belirlenen yabancı dil yeterlik düzeyine ulaşmaları ve uygulanan ölçme ve değerlendirme süreçlerinden başarılı olmaları gerekmektedir. Yeterlik sınavını başaran veya yıl içi başarı kriterlerini sağlayan öğrenciler, lisans programlarına geçiş hakkı kazanır.</w:t>
      </w:r>
    </w:p>
    <w:p w14:paraId="1759839C" w14:textId="77777777" w:rsidR="00936A11" w:rsidRPr="00936A11" w:rsidRDefault="00936A11" w:rsidP="00936A11">
      <w:pPr>
        <w:pStyle w:val="NormalWeb"/>
        <w:rPr>
          <w:color w:val="000000"/>
        </w:rPr>
      </w:pPr>
      <w:r w:rsidRPr="00936A11">
        <w:rPr>
          <w:color w:val="000000"/>
        </w:rPr>
        <w:t>Lisans programlarına entegre olarak sunulan Genel İngilizce ve Akademik İngilizce derslerinde ise öğrencilerin, ilgili derslere ait başarı koşullarını yerine getirmeleri ve ders değerlendirme ölçütlerine göre başarılı olmaları beklenir. Bu dersler, lisans mezuniyetine doğrudan katkı sağlayan zorunlu veya seçmeli dersler kapsamında değerlendirilir.</w:t>
      </w:r>
    </w:p>
    <w:p w14:paraId="60948DA1" w14:textId="77777777" w:rsidR="00936A11" w:rsidRPr="00936A11" w:rsidRDefault="00936A11" w:rsidP="00936A11">
      <w:pPr>
        <w:rPr>
          <w:rFonts w:ascii="Times New Roman" w:hAnsi="Times New Roman" w:cs="Times New Roman"/>
        </w:rPr>
      </w:pPr>
    </w:p>
    <w:p w14:paraId="1C1EDB22" w14:textId="4E246B34" w:rsidR="00936A11" w:rsidRPr="00936A11" w:rsidRDefault="00936A11" w:rsidP="00936A11">
      <w:pPr>
        <w:rPr>
          <w:rFonts w:ascii="Times New Roman" w:hAnsi="Times New Roman" w:cs="Times New Roman"/>
        </w:rPr>
      </w:pPr>
      <w:r w:rsidRPr="00936A11">
        <w:rPr>
          <w:rFonts w:ascii="Times New Roman" w:hAnsi="Times New Roman" w:cs="Times New Roman"/>
        </w:rPr>
        <w:t>Önceki Öğrenimin Tanınması</w:t>
      </w:r>
      <w:r w:rsidRPr="00936A11">
        <w:rPr>
          <w:rFonts w:ascii="Times New Roman" w:hAnsi="Times New Roman" w:cs="Times New Roman"/>
        </w:rPr>
        <w:t xml:space="preserve">: </w:t>
      </w:r>
    </w:p>
    <w:p w14:paraId="6B999073" w14:textId="60F6BBFF" w:rsidR="00936A11" w:rsidRPr="00936A11" w:rsidRDefault="00936A11" w:rsidP="00936A11">
      <w:pPr>
        <w:rPr>
          <w:rFonts w:ascii="Times New Roman" w:hAnsi="Times New Roman" w:cs="Times New Roman"/>
        </w:rPr>
      </w:pPr>
      <w:r w:rsidRPr="00936A11">
        <w:rPr>
          <w:rFonts w:ascii="Times New Roman" w:hAnsi="Times New Roman" w:cs="Times New Roman"/>
        </w:rPr>
        <w:t xml:space="preserve">Yükseköğretim Kurulu (YÖK) tarafından kabul edilen ulusal ve uluslararası yabancı dil sınavlarından, üniversite senatosu tarafından belirlenen asgari puanları alan öğrenciler, ilgili </w:t>
      </w:r>
      <w:r w:rsidRPr="00936A11">
        <w:rPr>
          <w:rFonts w:ascii="Times New Roman" w:hAnsi="Times New Roman" w:cs="Times New Roman"/>
        </w:rPr>
        <w:lastRenderedPageBreak/>
        <w:t>mevzuat çerçevesinde Yabancı Diller Hazırlık Programı’ndan muaf tutulabilir. Önceki öğrenimlerin tanınmasına ilişkin esaslar, üniversitenin ilgili yönergeleri doğrultusunda uygulanır.</w:t>
      </w:r>
    </w:p>
    <w:p w14:paraId="650980FC" w14:textId="77777777" w:rsidR="00936A11" w:rsidRPr="00936A11" w:rsidRDefault="00936A11" w:rsidP="00936A11">
      <w:pPr>
        <w:rPr>
          <w:rFonts w:ascii="Times New Roman" w:hAnsi="Times New Roman" w:cs="Times New Roman"/>
        </w:rPr>
      </w:pPr>
    </w:p>
    <w:p w14:paraId="569334BC" w14:textId="7757F143" w:rsidR="00936A11" w:rsidRPr="00936A11" w:rsidRDefault="00936A11" w:rsidP="00936A11">
      <w:pPr>
        <w:rPr>
          <w:rFonts w:ascii="Times New Roman" w:hAnsi="Times New Roman" w:cs="Times New Roman"/>
        </w:rPr>
      </w:pPr>
      <w:r w:rsidRPr="00936A11">
        <w:rPr>
          <w:rFonts w:ascii="Times New Roman" w:hAnsi="Times New Roman" w:cs="Times New Roman"/>
        </w:rPr>
        <w:t>Ders Planı-AKTS Kredileri</w:t>
      </w:r>
    </w:p>
    <w:p w14:paraId="1141C55E" w14:textId="77777777" w:rsidR="00936A11" w:rsidRPr="00936A11" w:rsidRDefault="00936A11" w:rsidP="00936A11">
      <w:pPr>
        <w:rPr>
          <w:rFonts w:ascii="Times New Roman" w:hAnsi="Times New Roman" w:cs="Times New Roman"/>
        </w:rPr>
      </w:pPr>
      <w:r w:rsidRPr="00936A11">
        <w:rPr>
          <w:rFonts w:ascii="Times New Roman" w:hAnsi="Times New Roman" w:cs="Times New Roman"/>
        </w:rPr>
        <w:t>Yabancı Diller Birimi tarafından yürütülen hazırlık programı, öğrencilerin yabancı dil seviyelerine göre yapılandırılmış derslerden oluşur. Program kapsamında okuma, yazma, dinleme, konuşma ve akademik dil becerilerini geliştirmeye yönelik dersler yer alır. Hazırlık programına ait haftalık ders saatleri ve AKTS karşılıkları, üniversite senatosu tarafından belirlenir.</w:t>
      </w:r>
    </w:p>
    <w:p w14:paraId="0681843E" w14:textId="233D687D" w:rsidR="00936A11" w:rsidRDefault="00936A11" w:rsidP="00936A11">
      <w:pPr>
        <w:rPr>
          <w:rFonts w:ascii="Times New Roman" w:hAnsi="Times New Roman" w:cs="Times New Roman"/>
        </w:rPr>
      </w:pPr>
      <w:r w:rsidRPr="00936A11">
        <w:rPr>
          <w:rFonts w:ascii="Times New Roman" w:hAnsi="Times New Roman" w:cs="Times New Roman"/>
        </w:rPr>
        <w:t>Lisans programlarına entegre olarak sunulan Genel İngilizce ve Akademik İngilizce dersleri ise ilgili bölüm müfredatları doğrultusunda planlanır. Bu derslerin haftalık ders saatleri ve AKTS kredileri, ilgili programların ders planlarında tanımlanmakta olup, üniversite senatosu onayıyla yürürlüğe girer.</w:t>
      </w:r>
    </w:p>
    <w:p w14:paraId="7D91BE72" w14:textId="77777777" w:rsidR="00936A11" w:rsidRDefault="00936A11" w:rsidP="00936A11">
      <w:pPr>
        <w:rPr>
          <w:rFonts w:ascii="Times New Roman" w:hAnsi="Times New Roman" w:cs="Times New Roman"/>
        </w:rPr>
      </w:pPr>
    </w:p>
    <w:p w14:paraId="2EBBD510" w14:textId="6BBD434F" w:rsidR="00BD5E91" w:rsidRPr="00BD5E91" w:rsidRDefault="00BD5E91" w:rsidP="00BD5E91">
      <w:pPr>
        <w:rPr>
          <w:rFonts w:ascii="Times New Roman" w:hAnsi="Times New Roman" w:cs="Times New Roman"/>
        </w:rPr>
      </w:pPr>
      <w:r w:rsidRPr="00BD5E91">
        <w:rPr>
          <w:rFonts w:ascii="Times New Roman" w:hAnsi="Times New Roman" w:cs="Times New Roman"/>
        </w:rPr>
        <w:t>Program Yeterliliği</w:t>
      </w:r>
      <w:r>
        <w:rPr>
          <w:rFonts w:ascii="Times New Roman" w:hAnsi="Times New Roman" w:cs="Times New Roman"/>
        </w:rPr>
        <w:t>:</w:t>
      </w:r>
    </w:p>
    <w:p w14:paraId="76E9A5F8" w14:textId="77777777" w:rsidR="00BD5E91" w:rsidRPr="00BD5E91" w:rsidRDefault="00BD5E91" w:rsidP="00BD5E91">
      <w:pPr>
        <w:rPr>
          <w:rFonts w:ascii="Times New Roman" w:hAnsi="Times New Roman" w:cs="Times New Roman"/>
        </w:rPr>
      </w:pPr>
      <w:r w:rsidRPr="00BD5E91">
        <w:rPr>
          <w:rFonts w:ascii="Times New Roman" w:hAnsi="Times New Roman" w:cs="Times New Roman"/>
        </w:rPr>
        <w:t>Programı başarıyla tamamlayan öğrenciler:</w:t>
      </w:r>
    </w:p>
    <w:p w14:paraId="7C910F28" w14:textId="77777777" w:rsidR="00BD5E91" w:rsidRPr="00BD5E91" w:rsidRDefault="00BD5E91" w:rsidP="00BD5E91">
      <w:pPr>
        <w:pStyle w:val="ListeParagraf"/>
        <w:numPr>
          <w:ilvl w:val="0"/>
          <w:numId w:val="1"/>
        </w:numPr>
        <w:rPr>
          <w:rFonts w:ascii="Times New Roman" w:hAnsi="Times New Roman" w:cs="Times New Roman"/>
        </w:rPr>
      </w:pPr>
      <w:r w:rsidRPr="00BD5E91">
        <w:rPr>
          <w:rFonts w:ascii="Times New Roman" w:hAnsi="Times New Roman" w:cs="Times New Roman"/>
        </w:rPr>
        <w:t>Hedef dilde temel ve akademik düzeyde iletişim kurabilir,</w:t>
      </w:r>
    </w:p>
    <w:p w14:paraId="63FF594E" w14:textId="77777777" w:rsidR="00BD5E91" w:rsidRPr="00BD5E91" w:rsidRDefault="00BD5E91" w:rsidP="00BD5E91">
      <w:pPr>
        <w:pStyle w:val="ListeParagraf"/>
        <w:numPr>
          <w:ilvl w:val="0"/>
          <w:numId w:val="1"/>
        </w:numPr>
        <w:rPr>
          <w:rFonts w:ascii="Times New Roman" w:hAnsi="Times New Roman" w:cs="Times New Roman"/>
        </w:rPr>
      </w:pPr>
      <w:r w:rsidRPr="00BD5E91">
        <w:rPr>
          <w:rFonts w:ascii="Times New Roman" w:hAnsi="Times New Roman" w:cs="Times New Roman"/>
        </w:rPr>
        <w:t>Akademik metinleri anlayabilir ve yazılı/sözlü ifade becerilerini kullanabilir,</w:t>
      </w:r>
    </w:p>
    <w:p w14:paraId="5C4C4BF1" w14:textId="5611F534" w:rsidR="00936A11" w:rsidRDefault="00BD5E91" w:rsidP="00BD5E91">
      <w:pPr>
        <w:pStyle w:val="ListeParagraf"/>
        <w:numPr>
          <w:ilvl w:val="0"/>
          <w:numId w:val="1"/>
        </w:numPr>
        <w:rPr>
          <w:rFonts w:ascii="Times New Roman" w:hAnsi="Times New Roman" w:cs="Times New Roman"/>
        </w:rPr>
      </w:pPr>
      <w:r w:rsidRPr="00BD5E91">
        <w:rPr>
          <w:rFonts w:ascii="Times New Roman" w:hAnsi="Times New Roman" w:cs="Times New Roman"/>
        </w:rPr>
        <w:t>Lisans düzeyindeki dersleri takip edebilecek yabancı dil yeterliğine sahip olur.</w:t>
      </w:r>
    </w:p>
    <w:p w14:paraId="71B5FDAC" w14:textId="77777777" w:rsidR="00BD5E91" w:rsidRDefault="00BD5E91" w:rsidP="00BD5E91">
      <w:pPr>
        <w:rPr>
          <w:rFonts w:ascii="Times New Roman" w:hAnsi="Times New Roman" w:cs="Times New Roman"/>
        </w:rPr>
      </w:pPr>
    </w:p>
    <w:p w14:paraId="041D2ADB" w14:textId="464F0DFB" w:rsidR="00BD5E91" w:rsidRPr="00BD5E91" w:rsidRDefault="00BD5E91" w:rsidP="00BD5E91">
      <w:pPr>
        <w:rPr>
          <w:rFonts w:ascii="Times New Roman" w:hAnsi="Times New Roman" w:cs="Times New Roman"/>
        </w:rPr>
      </w:pPr>
      <w:r w:rsidRPr="00BD5E91">
        <w:rPr>
          <w:rFonts w:ascii="Times New Roman" w:hAnsi="Times New Roman" w:cs="Times New Roman"/>
        </w:rPr>
        <w:t>İstihdam Olanakları</w:t>
      </w:r>
      <w:r>
        <w:rPr>
          <w:rFonts w:ascii="Times New Roman" w:hAnsi="Times New Roman" w:cs="Times New Roman"/>
        </w:rPr>
        <w:t xml:space="preserve">: </w:t>
      </w:r>
    </w:p>
    <w:p w14:paraId="7E2CD888" w14:textId="18546E0F" w:rsidR="00BD5E91" w:rsidRDefault="00BD5E91" w:rsidP="00BD5E91">
      <w:pPr>
        <w:rPr>
          <w:rFonts w:ascii="Times New Roman" w:hAnsi="Times New Roman" w:cs="Times New Roman"/>
        </w:rPr>
      </w:pPr>
      <w:r w:rsidRPr="00BD5E91">
        <w:rPr>
          <w:rFonts w:ascii="Times New Roman" w:hAnsi="Times New Roman" w:cs="Times New Roman"/>
        </w:rPr>
        <w:t xml:space="preserve">Hazırlık programı </w:t>
      </w:r>
      <w:r>
        <w:rPr>
          <w:rFonts w:ascii="Times New Roman" w:hAnsi="Times New Roman" w:cs="Times New Roman"/>
        </w:rPr>
        <w:t>ve l</w:t>
      </w:r>
      <w:r w:rsidRPr="00936A11">
        <w:rPr>
          <w:rFonts w:ascii="Times New Roman" w:hAnsi="Times New Roman" w:cs="Times New Roman"/>
        </w:rPr>
        <w:t>isans programlarına entegre olarak sunulan Genel İngilizce ve Akademik İngilizce dersleri</w:t>
      </w:r>
      <w:r>
        <w:rPr>
          <w:rFonts w:ascii="Times New Roman" w:hAnsi="Times New Roman" w:cs="Times New Roman"/>
        </w:rPr>
        <w:t xml:space="preserve"> </w:t>
      </w:r>
      <w:r w:rsidRPr="00BD5E91">
        <w:rPr>
          <w:rFonts w:ascii="Times New Roman" w:hAnsi="Times New Roman" w:cs="Times New Roman"/>
        </w:rPr>
        <w:t>doğrudan istihdama yönelik bir derece sağlamamakla birlikte, öğrencilerin mezuniyet sonrası mesleki yaşamlarında ve uluslararası akademik ortamlarda yabancı dili etkin kullanmalarına katkı sağlar.</w:t>
      </w:r>
    </w:p>
    <w:p w14:paraId="77A2AA28" w14:textId="77777777" w:rsidR="00783072" w:rsidRDefault="00783072" w:rsidP="00BD5E91">
      <w:pPr>
        <w:rPr>
          <w:rFonts w:ascii="Times New Roman" w:hAnsi="Times New Roman" w:cs="Times New Roman"/>
        </w:rPr>
      </w:pPr>
    </w:p>
    <w:p w14:paraId="1C5A8D54" w14:textId="06B81393" w:rsidR="00783072" w:rsidRPr="00783072" w:rsidRDefault="00783072" w:rsidP="00783072">
      <w:pPr>
        <w:rPr>
          <w:rFonts w:ascii="Times New Roman" w:hAnsi="Times New Roman" w:cs="Times New Roman"/>
        </w:rPr>
      </w:pPr>
      <w:r w:rsidRPr="00783072">
        <w:rPr>
          <w:rFonts w:ascii="Times New Roman" w:hAnsi="Times New Roman" w:cs="Times New Roman"/>
        </w:rPr>
        <w:t>Üst Dereceye Geçiş</w:t>
      </w:r>
      <w:r>
        <w:rPr>
          <w:rFonts w:ascii="Times New Roman" w:hAnsi="Times New Roman" w:cs="Times New Roman"/>
        </w:rPr>
        <w:t>:</w:t>
      </w:r>
    </w:p>
    <w:p w14:paraId="3FBE8D57" w14:textId="58EC9DBD" w:rsidR="00783072" w:rsidRDefault="00783072" w:rsidP="00783072">
      <w:pPr>
        <w:rPr>
          <w:rFonts w:ascii="Times New Roman" w:hAnsi="Times New Roman" w:cs="Times New Roman"/>
        </w:rPr>
      </w:pPr>
      <w:r w:rsidRPr="00783072">
        <w:rPr>
          <w:rFonts w:ascii="Times New Roman" w:hAnsi="Times New Roman" w:cs="Times New Roman"/>
        </w:rPr>
        <w:t>Hazırlık programını başarıyla tamamlayan öğrenciler, kayıtlı oldukları lisans programlarına devam ederler.</w:t>
      </w:r>
    </w:p>
    <w:p w14:paraId="1F95171E" w14:textId="77777777" w:rsidR="00783072" w:rsidRDefault="00783072" w:rsidP="00783072">
      <w:pPr>
        <w:rPr>
          <w:rFonts w:ascii="Times New Roman" w:hAnsi="Times New Roman" w:cs="Times New Roman"/>
        </w:rPr>
      </w:pPr>
    </w:p>
    <w:p w14:paraId="0297CD52" w14:textId="13C59568" w:rsidR="00783072" w:rsidRPr="00783072" w:rsidRDefault="00783072" w:rsidP="00783072">
      <w:pPr>
        <w:rPr>
          <w:rFonts w:ascii="Times New Roman" w:hAnsi="Times New Roman" w:cs="Times New Roman"/>
        </w:rPr>
      </w:pPr>
      <w:r w:rsidRPr="00783072">
        <w:rPr>
          <w:rFonts w:ascii="Times New Roman" w:hAnsi="Times New Roman" w:cs="Times New Roman"/>
        </w:rPr>
        <w:t>Eğitim Türü</w:t>
      </w:r>
      <w:r>
        <w:rPr>
          <w:rFonts w:ascii="Times New Roman" w:hAnsi="Times New Roman" w:cs="Times New Roman"/>
        </w:rPr>
        <w:t xml:space="preserve">: </w:t>
      </w:r>
    </w:p>
    <w:p w14:paraId="06827A06" w14:textId="14AC68A1" w:rsidR="00783072" w:rsidRDefault="00783072" w:rsidP="00783072">
      <w:pPr>
        <w:rPr>
          <w:rFonts w:ascii="Times New Roman" w:hAnsi="Times New Roman" w:cs="Times New Roman"/>
        </w:rPr>
      </w:pPr>
      <w:r w:rsidRPr="00783072">
        <w:rPr>
          <w:rFonts w:ascii="Times New Roman" w:hAnsi="Times New Roman" w:cs="Times New Roman"/>
        </w:rPr>
        <w:t>Örgün eğitim.</w:t>
      </w:r>
    </w:p>
    <w:p w14:paraId="38E8A58B" w14:textId="77777777" w:rsidR="00783072" w:rsidRDefault="00783072" w:rsidP="00783072">
      <w:pPr>
        <w:rPr>
          <w:rFonts w:ascii="Times New Roman" w:hAnsi="Times New Roman" w:cs="Times New Roman"/>
        </w:rPr>
      </w:pPr>
    </w:p>
    <w:p w14:paraId="10680B1A" w14:textId="293A88BE" w:rsidR="00A953A7" w:rsidRPr="00A953A7" w:rsidRDefault="00A953A7" w:rsidP="00A953A7">
      <w:pPr>
        <w:rPr>
          <w:rFonts w:ascii="Times New Roman" w:hAnsi="Times New Roman" w:cs="Times New Roman"/>
        </w:rPr>
      </w:pPr>
      <w:r w:rsidRPr="00A953A7">
        <w:rPr>
          <w:rFonts w:ascii="Times New Roman" w:hAnsi="Times New Roman" w:cs="Times New Roman"/>
        </w:rPr>
        <w:t>Ölçme ve Değerlendirme</w:t>
      </w:r>
      <w:r>
        <w:rPr>
          <w:rFonts w:ascii="Times New Roman" w:hAnsi="Times New Roman" w:cs="Times New Roman"/>
        </w:rPr>
        <w:t>:</w:t>
      </w:r>
    </w:p>
    <w:p w14:paraId="0159BB48" w14:textId="2559EEEF" w:rsidR="00783072" w:rsidRDefault="00A953A7" w:rsidP="00A953A7">
      <w:pPr>
        <w:rPr>
          <w:rFonts w:ascii="Times New Roman" w:hAnsi="Times New Roman" w:cs="Times New Roman"/>
        </w:rPr>
      </w:pPr>
      <w:r w:rsidRPr="00A953A7">
        <w:rPr>
          <w:rFonts w:ascii="Times New Roman" w:hAnsi="Times New Roman" w:cs="Times New Roman"/>
        </w:rPr>
        <w:t xml:space="preserve">Ölçme ve değerlendirme süreci; ara sınavlar, </w:t>
      </w:r>
      <w:r>
        <w:rPr>
          <w:rFonts w:ascii="Times New Roman" w:hAnsi="Times New Roman" w:cs="Times New Roman"/>
        </w:rPr>
        <w:t xml:space="preserve">konuşma ve yazma </w:t>
      </w:r>
      <w:r w:rsidRPr="00A953A7">
        <w:rPr>
          <w:rFonts w:ascii="Times New Roman" w:hAnsi="Times New Roman" w:cs="Times New Roman"/>
        </w:rPr>
        <w:t>performans görevleri, portfolyo çalışmaları ve yeterlik sınavlarından oluşur. Değerlendirme süreci, öğrencilerin dil becerilerini çok yönlü olarak ölçmeyi hedefler.</w:t>
      </w:r>
    </w:p>
    <w:p w14:paraId="7A3D66A8" w14:textId="77777777" w:rsidR="00A953A7" w:rsidRDefault="00A953A7" w:rsidP="00A953A7">
      <w:pPr>
        <w:rPr>
          <w:rFonts w:ascii="Times New Roman" w:hAnsi="Times New Roman" w:cs="Times New Roman"/>
        </w:rPr>
      </w:pPr>
    </w:p>
    <w:p w14:paraId="2144411A" w14:textId="0F39FA1E" w:rsidR="00A953A7" w:rsidRPr="00A953A7" w:rsidRDefault="00A953A7" w:rsidP="00A953A7">
      <w:pPr>
        <w:rPr>
          <w:rFonts w:ascii="Times New Roman" w:hAnsi="Times New Roman" w:cs="Times New Roman"/>
        </w:rPr>
      </w:pPr>
      <w:r w:rsidRPr="00A953A7">
        <w:rPr>
          <w:rFonts w:ascii="Times New Roman" w:hAnsi="Times New Roman" w:cs="Times New Roman"/>
        </w:rPr>
        <w:t>Eğitim-Öğretim Metotları</w:t>
      </w:r>
      <w:r>
        <w:rPr>
          <w:rFonts w:ascii="Times New Roman" w:hAnsi="Times New Roman" w:cs="Times New Roman"/>
        </w:rPr>
        <w:t xml:space="preserve">: </w:t>
      </w:r>
    </w:p>
    <w:p w14:paraId="0C393222" w14:textId="52823399" w:rsidR="00A953A7" w:rsidRPr="00BD5E91" w:rsidRDefault="00A953A7" w:rsidP="00A953A7">
      <w:pPr>
        <w:rPr>
          <w:rFonts w:ascii="Times New Roman" w:hAnsi="Times New Roman" w:cs="Times New Roman"/>
        </w:rPr>
      </w:pPr>
      <w:r w:rsidRPr="00A953A7">
        <w:rPr>
          <w:rFonts w:ascii="Times New Roman" w:hAnsi="Times New Roman" w:cs="Times New Roman"/>
        </w:rPr>
        <w:t>Programda iletişimsel dil öğretimi, görev temelli öğrenme, harmanlanmış öğrenme ve öğrenci merkezli öğretim yöntemleri kullanılmaktadır. Derslerde teknoloji destekli materyallerden ve etkileşimli uygulamalardan yararlanılır.</w:t>
      </w:r>
    </w:p>
    <w:sectPr w:rsidR="00A953A7" w:rsidRPr="00BD5E91" w:rsidSect="00A243C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298"/>
    <w:multiLevelType w:val="hybridMultilevel"/>
    <w:tmpl w:val="95A43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5617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C3"/>
    <w:rsid w:val="0071256E"/>
    <w:rsid w:val="007553B8"/>
    <w:rsid w:val="00783072"/>
    <w:rsid w:val="00936A11"/>
    <w:rsid w:val="00967B10"/>
    <w:rsid w:val="00A243C3"/>
    <w:rsid w:val="00A953A7"/>
    <w:rsid w:val="00BD5E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7C8E952"/>
  <w15:chartTrackingRefBased/>
  <w15:docId w15:val="{F9F789AE-A459-AE4A-8336-177CCA75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24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4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43C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43C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243C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243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243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243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243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43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43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43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43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243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243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243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243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243C3"/>
    <w:rPr>
      <w:rFonts w:eastAsiaTheme="majorEastAsia" w:cstheme="majorBidi"/>
      <w:color w:val="272727" w:themeColor="text1" w:themeTint="D8"/>
    </w:rPr>
  </w:style>
  <w:style w:type="paragraph" w:styleId="KonuBal">
    <w:name w:val="Title"/>
    <w:basedOn w:val="Normal"/>
    <w:next w:val="Normal"/>
    <w:link w:val="KonuBalChar"/>
    <w:uiPriority w:val="10"/>
    <w:qFormat/>
    <w:rsid w:val="00A24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43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43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43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243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243C3"/>
    <w:rPr>
      <w:i/>
      <w:iCs/>
      <w:color w:val="404040" w:themeColor="text1" w:themeTint="BF"/>
    </w:rPr>
  </w:style>
  <w:style w:type="paragraph" w:styleId="ListeParagraf">
    <w:name w:val="List Paragraph"/>
    <w:basedOn w:val="Normal"/>
    <w:uiPriority w:val="34"/>
    <w:qFormat/>
    <w:rsid w:val="00A243C3"/>
    <w:pPr>
      <w:ind w:left="720"/>
      <w:contextualSpacing/>
    </w:pPr>
  </w:style>
  <w:style w:type="character" w:styleId="GlVurgulama">
    <w:name w:val="Intense Emphasis"/>
    <w:basedOn w:val="VarsaylanParagrafYazTipi"/>
    <w:uiPriority w:val="21"/>
    <w:qFormat/>
    <w:rsid w:val="00A243C3"/>
    <w:rPr>
      <w:i/>
      <w:iCs/>
      <w:color w:val="0F4761" w:themeColor="accent1" w:themeShade="BF"/>
    </w:rPr>
  </w:style>
  <w:style w:type="paragraph" w:styleId="GlAlnt">
    <w:name w:val="Intense Quote"/>
    <w:basedOn w:val="Normal"/>
    <w:next w:val="Normal"/>
    <w:link w:val="GlAlntChar"/>
    <w:uiPriority w:val="30"/>
    <w:qFormat/>
    <w:rsid w:val="00A24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43C3"/>
    <w:rPr>
      <w:i/>
      <w:iCs/>
      <w:color w:val="0F4761" w:themeColor="accent1" w:themeShade="BF"/>
    </w:rPr>
  </w:style>
  <w:style w:type="character" w:styleId="GlBavuru">
    <w:name w:val="Intense Reference"/>
    <w:basedOn w:val="VarsaylanParagrafYazTipi"/>
    <w:uiPriority w:val="32"/>
    <w:qFormat/>
    <w:rsid w:val="00A243C3"/>
    <w:rPr>
      <w:b/>
      <w:bCs/>
      <w:smallCaps/>
      <w:color w:val="0F4761" w:themeColor="accent1" w:themeShade="BF"/>
      <w:spacing w:val="5"/>
    </w:rPr>
  </w:style>
  <w:style w:type="paragraph" w:styleId="NormalWeb">
    <w:name w:val="Normal (Web)"/>
    <w:basedOn w:val="Normal"/>
    <w:uiPriority w:val="99"/>
    <w:semiHidden/>
    <w:unhideWhenUsed/>
    <w:rsid w:val="00936A11"/>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638</Words>
  <Characters>3609</Characters>
  <Application>Microsoft Office Word</Application>
  <DocSecurity>0</DocSecurity>
  <Lines>189</Lines>
  <Paragraphs>98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Tubanur PİRDAL</dc:creator>
  <cp:keywords/>
  <dc:description/>
  <cp:lastModifiedBy>Tubanur PİRDAL</cp:lastModifiedBy>
  <cp:revision>5</cp:revision>
  <dcterms:created xsi:type="dcterms:W3CDTF">2026-02-26T11:45:00Z</dcterms:created>
  <dcterms:modified xsi:type="dcterms:W3CDTF">2026-02-26T11:57:00Z</dcterms:modified>
</cp:coreProperties>
</file>