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4" w:lineRule="auto"/>
        <w:ind w:left="14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2025-2026 ANKARA MEDİPOL ÜNİVERSİTESİ TÜRKÇE HAZIRLIK OKULU AKADEMİK TAKVİMİ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31.0" w:type="dxa"/>
        <w:jc w:val="left"/>
        <w:tblInd w:w="33.0" w:type="dxa"/>
        <w:tblLayout w:type="fixed"/>
        <w:tblLook w:val="0000"/>
      </w:tblPr>
      <w:tblGrid>
        <w:gridCol w:w="3802"/>
        <w:gridCol w:w="2402"/>
        <w:gridCol w:w="2127"/>
        <w:tblGridChange w:id="0">
          <w:tblGrid>
            <w:gridCol w:w="3802"/>
            <w:gridCol w:w="2402"/>
            <w:gridCol w:w="21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Açıklama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Başlangıç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Bitiş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Türkçe Muafiyet Sınavı (YAZILI)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8/09/2025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8/09/2025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Türkçe Muafiyet Sınavı (SÖZLÜ)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9/09/2025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9/09/2025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Muafiyet Sınav Sonuçlarının Yayınlanması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12/09/2025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12/09/2025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Muafiyet Sınav Sonucuna İtirazların Alınması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12/09/2025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17/09/2025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Dilim Türkçe Hazırlık Dersleri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29/09/2025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19/11/2025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Kur Sınavı (YAZILI)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20/11/2025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20/11/2025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Kur Sınavı (SÖZLÜ)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21/11/2025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21/11/2025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Kur Sınav Sonuçlarının Yayınlanması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24/11/2025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24/11/2025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Mazeret Sınavı Başvurularının Alınması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21/11/2025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24/11/2025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Mazeret Sınavı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27/11/2025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27/11/2025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Kur Sonucuna İtirazların Alınması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24/11/2025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28/11/2025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Dilim Türkçe Hazırlık Dersleri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24/11/2025</w:t>
            </w:r>
          </w:p>
        </w:tc>
        <w:tc>
          <w:tcPr>
            <w:tcBorders>
              <w:top w:color="919191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14/01/2026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Kur Sınavı (YAZILI)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15/01/2026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15/01/2026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Kur Sınavı (SÖZLÜ)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16/01/2026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16/01/2026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Kur Sınav Sonuçlarının Yayınlanması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19/01/2026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19/01/2026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Mazeret Sınavı Başvurularının Alınması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16/01/2026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20/01/2026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Mazeret Sınavı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21/01/2026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21/01/2026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Ara Dönem Muafiyet Sınavına Başvuruların Alınması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21/01/2026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23/01/2026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Kur Sonucuna İtirazların Alınması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19/01/2026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23/01/2026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Ara Dönem Muafiyet Sınavı (YAZILI-SÖZLÜ)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27/01/2026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27/01/2026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Ara Dönem Muafiyet Sınav Sonuçlarının Yayınlanması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29/01/2026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29/01/2026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Dilim Türkçe Hazırlık Dersleri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9/02/2026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8/04/2026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Kur Sınavı (YAZILI)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09/04/2026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09/04/2026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Kur Sınavı (SÖZLÜ)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10/04/2026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10/04/2026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Kur Sınav Sonuçlarının Yayınlanması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13/04/2026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13/04/2026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Mazeret Sınavı Başvurularının Alınması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10/04/2026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14/04/2026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Mazeret Sınavı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15/04/2026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15/04/2026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Kur Sonucuna İtirazların Alınması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13/04/2026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17/04/2026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Dilim Türkçe Hazırlık Dersleri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13/04/2026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12/06/2026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Kur Sınavı (YAZILI)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15/06/2026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15/06/2026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Kur Sınavı (SÖZLÜ)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16/06/2026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16/06/2026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Kur Sınav Sonuçlarının Yayınlanması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17/06/2026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17/06/2026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Mazeret Sınavı Başvurularının Alınması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15/06/2026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17/06/2026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Mazeret Sınavı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18/06/2026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18/06/2026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Kur Sonucuna İtirazların Alınması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16/06/2026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19/06/2026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Genel Sınav (YAZILI)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22/06/2026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22/06/2026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Genel Sınav (SÖZLÜ)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23/06/2026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23/06/2026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Genel Sınav Sonuçlarının Yayınlanması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26/06/2026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26/06/2026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Mazeret Sınavı Başvurularının Alınması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22/06/2026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26/06/2026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Mazeret Sınavı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29/06/2026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29/06/2026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Genel Sınav Sonucuna İtirazların Alınması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26/06/026</w:t>
            </w:r>
          </w:p>
        </w:tc>
        <w:tc>
          <w:tcPr>
            <w:tcBorders>
              <w:top w:color="919191" w:space="0" w:sz="4" w:val="single"/>
              <w:bottom w:color="919191" w:space="0" w:sz="4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1/07/2026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" w:lineRule="auto"/>
        <w:ind w:left="3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10" w:orient="portrait"/>
          <w:pgMar w:bottom="1419" w:top="1320" w:left="1275" w:right="1559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3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875" w:top="1380" w:left="1275" w:right="1559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32.0" w:type="dxa"/>
        <w:jc w:val="left"/>
        <w:tblInd w:w="13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45"/>
        <w:gridCol w:w="5387"/>
        <w:tblGridChange w:id="0">
          <w:tblGrid>
            <w:gridCol w:w="2545"/>
            <w:gridCol w:w="5387"/>
          </w:tblGrid>
        </w:tblGridChange>
      </w:tblGrid>
      <w:tr>
        <w:trPr>
          <w:cantSplit w:val="0"/>
          <w:trHeight w:val="554" w:hRule="atLeast"/>
          <w:tblHeader w:val="0"/>
        </w:trPr>
        <w:tc>
          <w:tcPr>
            <w:shd w:fill="d5dce3" w:val="clea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d5dce3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RESMİ TATİLLER</w:t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28-29 Ekim 2025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Cumhuriyet Bayramı (28 Ekim Yarım Gün)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shd w:fill="d5dce3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1 Ocak 2026</w:t>
            </w:r>
          </w:p>
        </w:tc>
        <w:tc>
          <w:tcPr>
            <w:shd w:fill="d5dce3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Yılbaşı</w:t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19-22 Mart 2026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Ramazan Bayramı (19 Mart Yarım Gün)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shd w:fill="d5dce3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23 Nisan 2026</w:t>
            </w:r>
          </w:p>
        </w:tc>
        <w:tc>
          <w:tcPr>
            <w:shd w:fill="d5dce3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Ulusal Egemenlik ve Çocuk Bayramı</w:t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1 Mayıs 2026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Emek ve Dayanışma Günü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shd w:fill="d5dce3" w:val="clea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19 Mayıs 2026</w:t>
            </w:r>
          </w:p>
        </w:tc>
        <w:tc>
          <w:tcPr>
            <w:shd w:fill="d5dce3" w:val="clea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Atatürk'ü Anma Gençlik ve Spor Bayramı</w:t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26-30 Mayıs 2026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Kurban Bayramı (26 Mayıs Yarım Gün)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8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Takvimin Mantığı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Türkçe Hazırlık Programı Güz ve Bahar yarıyılları olarak iki ana döneme ayrılmış ve her yarıyıl 8 haftalık 2 kura bölünmüştür.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Her kur sınavı 8 haftalık dersten sonra yapılacak şekilde planlanmıştır.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8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Her aktivite (başvuru, sınav, itiraz) için net başlangıç ve bitiş tarihleri vardır.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86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86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86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86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380" w:left="1275" w:right="1559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  <w:pPr>
      <w:spacing w:before="40"/>
      <w:ind w:left="861"/>
    </w:pPr>
    <w:rPr>
      <w:sz w:val="24"/>
      <w:szCs w:val="24"/>
    </w:rPr>
  </w:style>
  <w:style w:type="paragraph" w:styleId="ListeParagraf">
    <w:name w:val="List Paragraph"/>
    <w:basedOn w:val="Normal"/>
    <w:uiPriority w:val="1"/>
    <w:qFormat w:val="1"/>
    <w:pPr>
      <w:spacing w:before="202"/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pPr>
      <w:spacing w:line="268" w:lineRule="exact"/>
      <w:ind w:left="306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do3NZ8sOjoDnQG1qnPQV2DD6g==">CgMxLjA4AHIhMXRvbFFMY3lrR2RuaGZzWm5hNVppdHRYbWdNeE5jd3Vq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2025-08-08T17:46:00Z</dcterms:created>
  <dc:creator>Sinem CEYLAN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2025-08-08T00:00:00Z</vt:filetime>
  </property>
  <property fmtid="{D5CDD505-2E9C-101B-9397-08002B2CF9AE}" pid="5" name="Producer">
    <vt:lpwstr>Neevia Document Converter Pro v6.7 (http://neevia.com)</vt:lpwstr>
  </property>
</Properties>
</file>