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E936" w14:textId="77777777" w:rsidR="00D027FA" w:rsidRPr="00251B8C" w:rsidRDefault="00D027FA" w:rsidP="00983AB8">
      <w:pPr>
        <w:jc w:val="center"/>
        <w:rPr>
          <w:sz w:val="24"/>
          <w:szCs w:val="24"/>
          <w:lang w:val="en-US"/>
        </w:rPr>
      </w:pPr>
      <w:r w:rsidRPr="00251B8C">
        <w:rPr>
          <w:b/>
          <w:sz w:val="24"/>
          <w:szCs w:val="24"/>
          <w:lang w:val="en-US"/>
        </w:rPr>
        <w:t>T.R.</w:t>
      </w:r>
    </w:p>
    <w:p w14:paraId="17C78454" w14:textId="77777777" w:rsidR="00D027FA" w:rsidRPr="00251B8C" w:rsidRDefault="00D027FA" w:rsidP="00983AB8">
      <w:pPr>
        <w:jc w:val="center"/>
        <w:rPr>
          <w:sz w:val="24"/>
          <w:szCs w:val="24"/>
          <w:lang w:val="en-US"/>
        </w:rPr>
      </w:pPr>
      <w:r w:rsidRPr="00251B8C">
        <w:rPr>
          <w:b/>
          <w:sz w:val="24"/>
          <w:szCs w:val="24"/>
          <w:lang w:val="en-US"/>
        </w:rPr>
        <w:t>ANKARA MEDIPOL UNIVERSITY</w:t>
      </w:r>
    </w:p>
    <w:p w14:paraId="5C2C3779" w14:textId="77777777" w:rsidR="00D027FA" w:rsidRPr="00251B8C" w:rsidRDefault="00D027FA" w:rsidP="00983AB8">
      <w:pPr>
        <w:jc w:val="center"/>
        <w:rPr>
          <w:sz w:val="24"/>
          <w:szCs w:val="24"/>
          <w:lang w:val="en-US"/>
        </w:rPr>
      </w:pPr>
      <w:r w:rsidRPr="00251B8C">
        <w:rPr>
          <w:b/>
          <w:sz w:val="24"/>
          <w:szCs w:val="24"/>
          <w:lang w:val="en-US"/>
        </w:rPr>
        <w:t>SCHOOL OF FOREIGN LANGUAGES</w:t>
      </w:r>
    </w:p>
    <w:p w14:paraId="2758F633" w14:textId="77777777" w:rsidR="00D027FA" w:rsidRPr="00251B8C" w:rsidRDefault="00D027FA" w:rsidP="00983AB8">
      <w:pPr>
        <w:jc w:val="center"/>
        <w:rPr>
          <w:sz w:val="24"/>
          <w:szCs w:val="24"/>
          <w:lang w:val="en-US"/>
        </w:rPr>
      </w:pPr>
      <w:r w:rsidRPr="00251B8C">
        <w:rPr>
          <w:b/>
          <w:sz w:val="24"/>
          <w:szCs w:val="24"/>
          <w:lang w:val="en-US"/>
        </w:rPr>
        <w:t>ARTIFICIAL INTELLIGENCE (AI) USE STATEMENT</w:t>
      </w:r>
    </w:p>
    <w:p w14:paraId="4B8659CA" w14:textId="77777777" w:rsidR="00D6573D" w:rsidRPr="00251B8C" w:rsidRDefault="00D6573D" w:rsidP="00983AB8">
      <w:pPr>
        <w:pStyle w:val="GvdeMetni"/>
        <w:spacing w:before="52"/>
        <w:ind w:left="0"/>
        <w:rPr>
          <w:b/>
          <w:lang w:val="en-US"/>
        </w:rPr>
      </w:pPr>
    </w:p>
    <w:p w14:paraId="7C2F811B" w14:textId="08BB6C99" w:rsidR="00D6573D" w:rsidRPr="00251B8C" w:rsidRDefault="00D027FA" w:rsidP="00983AB8">
      <w:pPr>
        <w:ind w:left="406" w:right="524"/>
        <w:jc w:val="center"/>
        <w:rPr>
          <w:b/>
          <w:sz w:val="24"/>
          <w:szCs w:val="24"/>
          <w:lang w:val="en-US"/>
        </w:rPr>
      </w:pPr>
      <w:r w:rsidRPr="00251B8C">
        <w:rPr>
          <w:b/>
          <w:sz w:val="24"/>
          <w:szCs w:val="24"/>
          <w:lang w:val="en-US"/>
        </w:rPr>
        <w:t>SECTION ONE</w:t>
      </w:r>
    </w:p>
    <w:p w14:paraId="4ABB07F9" w14:textId="32A2DDF6" w:rsidR="00D6573D" w:rsidRPr="00251B8C" w:rsidRDefault="00EE7B25" w:rsidP="00983AB8">
      <w:pPr>
        <w:pStyle w:val="GvdeMetni"/>
        <w:spacing w:before="43"/>
        <w:ind w:left="0"/>
        <w:jc w:val="center"/>
        <w:rPr>
          <w:b/>
          <w:lang w:val="en-US"/>
        </w:rPr>
      </w:pPr>
      <w:r w:rsidRPr="00251B8C">
        <w:rPr>
          <w:b/>
          <w:bCs/>
          <w:lang w:val="en-US"/>
        </w:rPr>
        <w:t>Purpose, Scope, Legal Basis and Definitions</w:t>
      </w:r>
    </w:p>
    <w:p w14:paraId="0C330D5C" w14:textId="77777777" w:rsidR="00EE7B25" w:rsidRPr="00251B8C" w:rsidRDefault="00EE7B25" w:rsidP="00983AB8">
      <w:pPr>
        <w:pStyle w:val="GvdeMetni"/>
        <w:spacing w:before="31"/>
        <w:ind w:right="307"/>
        <w:rPr>
          <w:b/>
          <w:lang w:val="en-US"/>
        </w:rPr>
      </w:pPr>
      <w:r w:rsidRPr="00251B8C">
        <w:rPr>
          <w:b/>
          <w:bCs/>
          <w:lang w:val="en-US"/>
        </w:rPr>
        <w:t>Purpose</w:t>
      </w:r>
      <w:r w:rsidRPr="00251B8C">
        <w:rPr>
          <w:b/>
          <w:lang w:val="en-US"/>
        </w:rPr>
        <w:t xml:space="preserve"> </w:t>
      </w:r>
    </w:p>
    <w:p w14:paraId="51AFFE16" w14:textId="493784DC" w:rsidR="00D6573D" w:rsidRPr="00251B8C" w:rsidRDefault="00EE7B25" w:rsidP="00E0314F">
      <w:pPr>
        <w:pStyle w:val="GvdeMetni"/>
        <w:spacing w:before="31"/>
        <w:ind w:right="307"/>
        <w:rPr>
          <w:lang w:val="en-US"/>
        </w:rPr>
      </w:pPr>
      <w:r w:rsidRPr="00251B8C">
        <w:rPr>
          <w:b/>
          <w:lang w:val="en-US"/>
        </w:rPr>
        <w:t>ARTICLE 1-</w:t>
      </w:r>
      <w:r w:rsidRPr="00251B8C">
        <w:rPr>
          <w:b/>
          <w:spacing w:val="-1"/>
          <w:lang w:val="en-US"/>
        </w:rPr>
        <w:t xml:space="preserve"> </w:t>
      </w:r>
      <w:r w:rsidRPr="00251B8C">
        <w:rPr>
          <w:lang w:val="en-US"/>
        </w:rPr>
        <w:t>(1)</w:t>
      </w:r>
      <w:r w:rsidRPr="00251B8C">
        <w:rPr>
          <w:spacing w:val="-1"/>
          <w:lang w:val="en-US"/>
        </w:rPr>
        <w:t xml:space="preserve"> </w:t>
      </w:r>
      <w:r w:rsidR="00803AD2" w:rsidRPr="00251B8C">
        <w:rPr>
          <w:lang w:val="en-US"/>
        </w:rPr>
        <w:t>The purpose of this stat</w:t>
      </w:r>
      <w:r w:rsidR="00CF44DF" w:rsidRPr="00251B8C">
        <w:rPr>
          <w:lang w:val="en-US"/>
        </w:rPr>
        <w:t>e</w:t>
      </w:r>
      <w:r w:rsidR="00803AD2" w:rsidRPr="00251B8C">
        <w:rPr>
          <w:lang w:val="en-US"/>
        </w:rPr>
        <w:t xml:space="preserve">ment is to establish the principles governing the ethical, transparent, and pedagogically appropriate use of Artificial Intelligence (AI) tools within the School of Foreign Languages at Ankara Medipol University. This </w:t>
      </w:r>
      <w:r w:rsidR="00CF44DF" w:rsidRPr="00251B8C">
        <w:rPr>
          <w:lang w:val="en-US"/>
        </w:rPr>
        <w:t xml:space="preserve">statement </w:t>
      </w:r>
      <w:r w:rsidR="00803AD2" w:rsidRPr="00251B8C">
        <w:rPr>
          <w:lang w:val="en-US"/>
        </w:rPr>
        <w:t>aims to ensure that the use of AI supports language development, learner autonomy, and critical thinking, while preserving the authenticity of student-produced language performance.</w:t>
      </w:r>
    </w:p>
    <w:p w14:paraId="72B82926" w14:textId="77777777" w:rsidR="00E0314F" w:rsidRPr="00251B8C" w:rsidRDefault="00E0314F" w:rsidP="00E0314F">
      <w:pPr>
        <w:pStyle w:val="GvdeMetni"/>
        <w:spacing w:before="31"/>
        <w:ind w:right="307"/>
        <w:rPr>
          <w:lang w:val="en-US"/>
        </w:rPr>
      </w:pPr>
    </w:p>
    <w:p w14:paraId="67B37B1D" w14:textId="41329156" w:rsidR="00D6573D" w:rsidRPr="00251B8C" w:rsidRDefault="00CF44DF" w:rsidP="00983AB8">
      <w:pPr>
        <w:pStyle w:val="Balk1"/>
        <w:spacing w:before="1"/>
        <w:rPr>
          <w:lang w:val="en-US"/>
        </w:rPr>
      </w:pPr>
      <w:bookmarkStart w:id="0" w:name="Kapsam"/>
      <w:bookmarkEnd w:id="0"/>
      <w:r w:rsidRPr="00251B8C">
        <w:rPr>
          <w:spacing w:val="-2"/>
          <w:lang w:val="en-US"/>
        </w:rPr>
        <w:t>Scope</w:t>
      </w:r>
    </w:p>
    <w:p w14:paraId="3557D9CF" w14:textId="71F0DAF6" w:rsidR="00D6573D" w:rsidRPr="00251B8C" w:rsidRDefault="00CF44DF" w:rsidP="00983AB8">
      <w:pPr>
        <w:pStyle w:val="GvdeMetni"/>
        <w:spacing w:before="42"/>
        <w:rPr>
          <w:lang w:val="en-US"/>
        </w:rPr>
      </w:pPr>
      <w:r w:rsidRPr="00251B8C">
        <w:rPr>
          <w:b/>
          <w:lang w:val="en-US"/>
        </w:rPr>
        <w:t xml:space="preserve">ARTICLE 2- </w:t>
      </w:r>
      <w:r w:rsidRPr="00251B8C">
        <w:rPr>
          <w:lang w:val="en-US"/>
        </w:rPr>
        <w:t xml:space="preserve">(1) </w:t>
      </w:r>
      <w:r w:rsidR="004E24A4" w:rsidRPr="00251B8C">
        <w:rPr>
          <w:lang w:val="en-US"/>
        </w:rPr>
        <w:t>This statement covers the principles and procedures related to the use of Artificial Intelligence tools by instructors and students within the language education programs conducted by the School of Foreign Languages at Ankara Medipol University.</w:t>
      </w:r>
    </w:p>
    <w:p w14:paraId="5377E3A2" w14:textId="77777777" w:rsidR="00E0314F" w:rsidRPr="00251B8C" w:rsidRDefault="00E0314F" w:rsidP="00983AB8">
      <w:pPr>
        <w:pStyle w:val="GvdeMetni"/>
        <w:spacing w:before="42"/>
        <w:rPr>
          <w:lang w:val="en-US"/>
        </w:rPr>
      </w:pPr>
    </w:p>
    <w:p w14:paraId="064BA834" w14:textId="0F0C4F92" w:rsidR="00D6573D" w:rsidRPr="00251B8C" w:rsidRDefault="007C77B0" w:rsidP="00983AB8">
      <w:pPr>
        <w:pStyle w:val="Balk1"/>
        <w:rPr>
          <w:lang w:val="en-US"/>
        </w:rPr>
      </w:pPr>
      <w:bookmarkStart w:id="1" w:name="Dayanak"/>
      <w:bookmarkEnd w:id="1"/>
      <w:r w:rsidRPr="00251B8C">
        <w:rPr>
          <w:spacing w:val="-2"/>
          <w:lang w:val="en-US"/>
        </w:rPr>
        <w:t>Legal Basis</w:t>
      </w:r>
    </w:p>
    <w:p w14:paraId="2130F001" w14:textId="234A0756" w:rsidR="00D6573D" w:rsidRPr="00251B8C" w:rsidRDefault="00EE494D" w:rsidP="00E0314F">
      <w:pPr>
        <w:pStyle w:val="GvdeMetni"/>
        <w:spacing w:before="29"/>
        <w:ind w:right="296"/>
        <w:jc w:val="both"/>
        <w:rPr>
          <w:lang w:val="en-US"/>
        </w:rPr>
      </w:pPr>
      <w:r w:rsidRPr="00251B8C">
        <w:rPr>
          <w:b/>
          <w:lang w:val="en-US"/>
        </w:rPr>
        <w:t xml:space="preserve">ARTICLE 3- </w:t>
      </w:r>
      <w:r w:rsidRPr="00251B8C">
        <w:rPr>
          <w:lang w:val="en-US"/>
        </w:rPr>
        <w:t xml:space="preserve">(1) </w:t>
      </w:r>
      <w:r w:rsidR="007C77B0" w:rsidRPr="00251B8C">
        <w:rPr>
          <w:lang w:val="en-US"/>
        </w:rPr>
        <w:t xml:space="preserve">This </w:t>
      </w:r>
      <w:r w:rsidR="004906A1" w:rsidRPr="00251B8C">
        <w:rPr>
          <w:lang w:val="en-US"/>
        </w:rPr>
        <w:t xml:space="preserve">statement </w:t>
      </w:r>
      <w:r w:rsidR="007C77B0" w:rsidRPr="00251B8C">
        <w:rPr>
          <w:lang w:val="en-US"/>
        </w:rPr>
        <w:t>is prepared in accordance with</w:t>
      </w:r>
      <w:r w:rsidR="00B310CF" w:rsidRPr="00251B8C">
        <w:rPr>
          <w:lang w:val="en-US"/>
        </w:rPr>
        <w:t xml:space="preserve"> </w:t>
      </w:r>
      <w:r w:rsidR="007C77B0" w:rsidRPr="00251B8C">
        <w:rPr>
          <w:lang w:val="en-US"/>
        </w:rPr>
        <w:t>the general principles of academic integrity and quality assurance in higher education.</w:t>
      </w:r>
    </w:p>
    <w:p w14:paraId="6433066D" w14:textId="77777777" w:rsidR="00E0314F" w:rsidRPr="00251B8C" w:rsidRDefault="00E0314F" w:rsidP="00E0314F">
      <w:pPr>
        <w:pStyle w:val="GvdeMetni"/>
        <w:spacing w:before="29"/>
        <w:ind w:right="296"/>
        <w:jc w:val="both"/>
        <w:rPr>
          <w:lang w:val="en-US"/>
        </w:rPr>
      </w:pPr>
    </w:p>
    <w:p w14:paraId="6D740FC2" w14:textId="40958CB1" w:rsidR="00D6573D" w:rsidRPr="00251B8C" w:rsidRDefault="004906A1" w:rsidP="00983AB8">
      <w:pPr>
        <w:pStyle w:val="Balk1"/>
        <w:rPr>
          <w:lang w:val="en-US"/>
        </w:rPr>
      </w:pPr>
      <w:bookmarkStart w:id="2" w:name="Tanımlar"/>
      <w:bookmarkEnd w:id="2"/>
      <w:r w:rsidRPr="00251B8C">
        <w:rPr>
          <w:spacing w:val="-2"/>
          <w:lang w:val="en-US"/>
        </w:rPr>
        <w:t>Definitions</w:t>
      </w:r>
    </w:p>
    <w:p w14:paraId="0F026EA4" w14:textId="400D16EA" w:rsidR="004906A1" w:rsidRPr="00251B8C" w:rsidRDefault="00EE494D" w:rsidP="00983AB8">
      <w:pPr>
        <w:spacing w:before="36"/>
        <w:ind w:left="67"/>
        <w:rPr>
          <w:sz w:val="24"/>
          <w:szCs w:val="24"/>
          <w:lang w:val="en-US"/>
        </w:rPr>
      </w:pPr>
      <w:r w:rsidRPr="00251B8C">
        <w:rPr>
          <w:b/>
          <w:sz w:val="24"/>
          <w:szCs w:val="24"/>
          <w:lang w:val="en-US"/>
        </w:rPr>
        <w:t>ARTICLE 4-</w:t>
      </w:r>
      <w:r w:rsidRPr="00251B8C">
        <w:rPr>
          <w:b/>
          <w:spacing w:val="-1"/>
          <w:sz w:val="24"/>
          <w:szCs w:val="24"/>
          <w:lang w:val="en-US"/>
        </w:rPr>
        <w:t xml:space="preserve"> </w:t>
      </w:r>
      <w:r w:rsidRPr="00251B8C">
        <w:rPr>
          <w:sz w:val="24"/>
          <w:szCs w:val="24"/>
          <w:lang w:val="en-US"/>
        </w:rPr>
        <w:t xml:space="preserve">(1) </w:t>
      </w:r>
      <w:r w:rsidR="004906A1" w:rsidRPr="00251B8C">
        <w:rPr>
          <w:sz w:val="24"/>
          <w:szCs w:val="24"/>
          <w:lang w:val="en-US"/>
        </w:rPr>
        <w:t>In this statement, the following terms shall mean:</w:t>
      </w:r>
    </w:p>
    <w:p w14:paraId="6B5B388E" w14:textId="77777777" w:rsidR="004906A1" w:rsidRPr="00251B8C" w:rsidRDefault="004906A1" w:rsidP="00983AB8">
      <w:pPr>
        <w:spacing w:before="36"/>
        <w:ind w:left="67"/>
        <w:rPr>
          <w:sz w:val="24"/>
          <w:szCs w:val="24"/>
          <w:lang w:val="en-US"/>
        </w:rPr>
      </w:pPr>
      <w:r w:rsidRPr="00251B8C">
        <w:rPr>
          <w:sz w:val="24"/>
          <w:szCs w:val="24"/>
          <w:lang w:val="en-US"/>
        </w:rPr>
        <w:t xml:space="preserve">- </w:t>
      </w:r>
      <w:r w:rsidRPr="00251B8C">
        <w:rPr>
          <w:b/>
          <w:bCs/>
          <w:sz w:val="24"/>
          <w:szCs w:val="24"/>
          <w:lang w:val="en-US"/>
        </w:rPr>
        <w:t>Artificial Intelligence (AI):</w:t>
      </w:r>
      <w:r w:rsidRPr="00251B8C">
        <w:rPr>
          <w:sz w:val="24"/>
          <w:szCs w:val="24"/>
          <w:lang w:val="en-US"/>
        </w:rPr>
        <w:t xml:space="preserve"> Algorithmic systems and digital tools capable of generating text, analyzing data, and providing feedback or assistance in various tasks.</w:t>
      </w:r>
    </w:p>
    <w:p w14:paraId="07C4AAE6" w14:textId="25E70DCA" w:rsidR="00DD2B37" w:rsidRPr="00251B8C" w:rsidRDefault="004906A1" w:rsidP="00983AB8">
      <w:pPr>
        <w:spacing w:before="36"/>
        <w:ind w:left="67"/>
        <w:rPr>
          <w:sz w:val="24"/>
          <w:szCs w:val="24"/>
          <w:lang w:val="en-US"/>
        </w:rPr>
      </w:pPr>
      <w:r w:rsidRPr="00251B8C">
        <w:rPr>
          <w:sz w:val="24"/>
          <w:szCs w:val="24"/>
          <w:lang w:val="en-US"/>
        </w:rPr>
        <w:t xml:space="preserve">- </w:t>
      </w:r>
      <w:r w:rsidRPr="00251B8C">
        <w:rPr>
          <w:b/>
          <w:bCs/>
          <w:sz w:val="24"/>
          <w:szCs w:val="24"/>
          <w:lang w:val="en-US"/>
        </w:rPr>
        <w:t>Assessed Tasks:</w:t>
      </w:r>
      <w:r w:rsidRPr="00251B8C">
        <w:rPr>
          <w:sz w:val="24"/>
          <w:szCs w:val="24"/>
          <w:lang w:val="en-US"/>
        </w:rPr>
        <w:t xml:space="preserve"> Academic assessment tools including graded assignments, exams, quizzes, portfolios, and performance-based assessments</w:t>
      </w:r>
      <w:r w:rsidR="00DD2B37" w:rsidRPr="00251B8C">
        <w:rPr>
          <w:sz w:val="24"/>
          <w:szCs w:val="24"/>
          <w:lang w:val="en-US"/>
        </w:rPr>
        <w:t>.</w:t>
      </w:r>
    </w:p>
    <w:p w14:paraId="7994940B" w14:textId="6DB08BC9" w:rsidR="004A7D3F" w:rsidRPr="00251B8C" w:rsidRDefault="004A7D3F" w:rsidP="00983AB8">
      <w:pPr>
        <w:spacing w:before="36"/>
        <w:ind w:left="67"/>
        <w:rPr>
          <w:sz w:val="24"/>
          <w:szCs w:val="24"/>
          <w:lang w:val="en-US"/>
        </w:rPr>
      </w:pPr>
      <w:r w:rsidRPr="00251B8C">
        <w:rPr>
          <w:sz w:val="24"/>
          <w:szCs w:val="24"/>
          <w:lang w:val="en-US"/>
        </w:rPr>
        <w:t xml:space="preserve">- </w:t>
      </w:r>
      <w:r w:rsidRPr="00251B8C">
        <w:rPr>
          <w:b/>
          <w:bCs/>
          <w:sz w:val="24"/>
          <w:szCs w:val="24"/>
          <w:lang w:val="en-US"/>
        </w:rPr>
        <w:t xml:space="preserve">CEFR: </w:t>
      </w:r>
      <w:r w:rsidRPr="00251B8C">
        <w:rPr>
          <w:sz w:val="24"/>
          <w:szCs w:val="24"/>
          <w:lang w:val="en-US"/>
        </w:rPr>
        <w:t>Common European Framework of Reference for Languages</w:t>
      </w:r>
    </w:p>
    <w:p w14:paraId="668CA98C" w14:textId="77777777" w:rsidR="007E2E40" w:rsidRPr="00251B8C" w:rsidRDefault="007E2E40" w:rsidP="004A7D3F">
      <w:pPr>
        <w:spacing w:before="36"/>
        <w:rPr>
          <w:b/>
          <w:spacing w:val="-4"/>
          <w:sz w:val="24"/>
          <w:szCs w:val="24"/>
          <w:lang w:val="en-US"/>
        </w:rPr>
      </w:pPr>
    </w:p>
    <w:p w14:paraId="6D7876AC" w14:textId="77777777" w:rsidR="00BD1D38" w:rsidRPr="00251B8C" w:rsidRDefault="00BD1D38" w:rsidP="00983AB8">
      <w:pPr>
        <w:ind w:left="636" w:right="230"/>
        <w:jc w:val="center"/>
        <w:rPr>
          <w:b/>
          <w:sz w:val="24"/>
          <w:szCs w:val="24"/>
          <w:lang w:val="en-US"/>
        </w:rPr>
      </w:pPr>
    </w:p>
    <w:p w14:paraId="225FF336" w14:textId="77777777" w:rsidR="00BD1D38" w:rsidRPr="00251B8C" w:rsidRDefault="00BD1D38" w:rsidP="00983AB8">
      <w:pPr>
        <w:ind w:left="636" w:right="230"/>
        <w:jc w:val="center"/>
        <w:rPr>
          <w:b/>
          <w:sz w:val="24"/>
          <w:szCs w:val="24"/>
          <w:lang w:val="en-US"/>
        </w:rPr>
      </w:pPr>
    </w:p>
    <w:p w14:paraId="2863158E" w14:textId="77777777" w:rsidR="00BD1D38" w:rsidRPr="00251B8C" w:rsidRDefault="00BD1D38" w:rsidP="00983AB8">
      <w:pPr>
        <w:ind w:left="636" w:right="230"/>
        <w:jc w:val="center"/>
        <w:rPr>
          <w:b/>
          <w:sz w:val="24"/>
          <w:szCs w:val="24"/>
          <w:lang w:val="en-US"/>
        </w:rPr>
      </w:pPr>
    </w:p>
    <w:p w14:paraId="0E73843F" w14:textId="77777777" w:rsidR="00BD1D38" w:rsidRPr="00251B8C" w:rsidRDefault="00BD1D38" w:rsidP="00983AB8">
      <w:pPr>
        <w:ind w:left="636" w:right="230"/>
        <w:jc w:val="center"/>
        <w:rPr>
          <w:b/>
          <w:sz w:val="24"/>
          <w:szCs w:val="24"/>
          <w:lang w:val="en-US"/>
        </w:rPr>
      </w:pPr>
    </w:p>
    <w:p w14:paraId="5B4ADAEF" w14:textId="77777777" w:rsidR="00BD1D38" w:rsidRPr="00251B8C" w:rsidRDefault="00BD1D38" w:rsidP="00983AB8">
      <w:pPr>
        <w:ind w:left="636" w:right="230"/>
        <w:jc w:val="center"/>
        <w:rPr>
          <w:b/>
          <w:sz w:val="24"/>
          <w:szCs w:val="24"/>
          <w:lang w:val="en-US"/>
        </w:rPr>
      </w:pPr>
    </w:p>
    <w:p w14:paraId="4F7058BC" w14:textId="77777777" w:rsidR="00BD1D38" w:rsidRPr="00251B8C" w:rsidRDefault="00BD1D38" w:rsidP="00983AB8">
      <w:pPr>
        <w:ind w:left="636" w:right="230"/>
        <w:jc w:val="center"/>
        <w:rPr>
          <w:b/>
          <w:sz w:val="24"/>
          <w:szCs w:val="24"/>
          <w:lang w:val="en-US"/>
        </w:rPr>
      </w:pPr>
    </w:p>
    <w:p w14:paraId="06A8C64C" w14:textId="77777777" w:rsidR="00BD1D38" w:rsidRPr="00251B8C" w:rsidRDefault="00BD1D38" w:rsidP="00983AB8">
      <w:pPr>
        <w:ind w:left="636" w:right="230"/>
        <w:jc w:val="center"/>
        <w:rPr>
          <w:b/>
          <w:sz w:val="24"/>
          <w:szCs w:val="24"/>
          <w:lang w:val="en-US"/>
        </w:rPr>
      </w:pPr>
    </w:p>
    <w:p w14:paraId="16140159" w14:textId="77777777" w:rsidR="00BD1D38" w:rsidRPr="00251B8C" w:rsidRDefault="00BD1D38" w:rsidP="00983AB8">
      <w:pPr>
        <w:ind w:left="636" w:right="230"/>
        <w:jc w:val="center"/>
        <w:rPr>
          <w:b/>
          <w:sz w:val="24"/>
          <w:szCs w:val="24"/>
          <w:lang w:val="en-US"/>
        </w:rPr>
      </w:pPr>
    </w:p>
    <w:p w14:paraId="29F8C9EB" w14:textId="77777777" w:rsidR="00BD1D38" w:rsidRPr="00251B8C" w:rsidRDefault="00BD1D38" w:rsidP="00983AB8">
      <w:pPr>
        <w:ind w:left="636" w:right="230"/>
        <w:jc w:val="center"/>
        <w:rPr>
          <w:b/>
          <w:sz w:val="24"/>
          <w:szCs w:val="24"/>
          <w:lang w:val="en-US"/>
        </w:rPr>
      </w:pPr>
    </w:p>
    <w:p w14:paraId="3111BDBD" w14:textId="77777777" w:rsidR="00BD1D38" w:rsidRPr="00251B8C" w:rsidRDefault="00BD1D38" w:rsidP="00983AB8">
      <w:pPr>
        <w:ind w:left="636" w:right="230"/>
        <w:jc w:val="center"/>
        <w:rPr>
          <w:b/>
          <w:sz w:val="24"/>
          <w:szCs w:val="24"/>
          <w:lang w:val="en-US"/>
        </w:rPr>
      </w:pPr>
    </w:p>
    <w:p w14:paraId="338CF54B" w14:textId="77777777" w:rsidR="00BD1D38" w:rsidRPr="00251B8C" w:rsidRDefault="00BD1D38" w:rsidP="00983AB8">
      <w:pPr>
        <w:ind w:left="636" w:right="230"/>
        <w:jc w:val="center"/>
        <w:rPr>
          <w:b/>
          <w:sz w:val="24"/>
          <w:szCs w:val="24"/>
          <w:lang w:val="en-US"/>
        </w:rPr>
      </w:pPr>
    </w:p>
    <w:p w14:paraId="57A32562" w14:textId="77777777" w:rsidR="00BD1D38" w:rsidRPr="00251B8C" w:rsidRDefault="00BD1D38" w:rsidP="00983AB8">
      <w:pPr>
        <w:ind w:left="636" w:right="230"/>
        <w:jc w:val="center"/>
        <w:rPr>
          <w:b/>
          <w:sz w:val="24"/>
          <w:szCs w:val="24"/>
          <w:lang w:val="en-US"/>
        </w:rPr>
      </w:pPr>
    </w:p>
    <w:p w14:paraId="6A784935" w14:textId="77777777" w:rsidR="00BD1D38" w:rsidRPr="00251B8C" w:rsidRDefault="00BD1D38" w:rsidP="00983AB8">
      <w:pPr>
        <w:ind w:left="636" w:right="230"/>
        <w:jc w:val="center"/>
        <w:rPr>
          <w:b/>
          <w:sz w:val="24"/>
          <w:szCs w:val="24"/>
          <w:lang w:val="en-US"/>
        </w:rPr>
      </w:pPr>
    </w:p>
    <w:p w14:paraId="67FEF8E5" w14:textId="77777777" w:rsidR="00BD1D38" w:rsidRPr="00251B8C" w:rsidRDefault="00BD1D38" w:rsidP="00983AB8">
      <w:pPr>
        <w:ind w:left="636" w:right="230"/>
        <w:jc w:val="center"/>
        <w:rPr>
          <w:b/>
          <w:sz w:val="24"/>
          <w:szCs w:val="24"/>
          <w:lang w:val="en-US"/>
        </w:rPr>
      </w:pPr>
    </w:p>
    <w:p w14:paraId="68CFB095" w14:textId="77777777" w:rsidR="00BD1D38" w:rsidRPr="00251B8C" w:rsidRDefault="00BD1D38" w:rsidP="00983AB8">
      <w:pPr>
        <w:ind w:left="636" w:right="230"/>
        <w:jc w:val="center"/>
        <w:rPr>
          <w:b/>
          <w:sz w:val="24"/>
          <w:szCs w:val="24"/>
          <w:lang w:val="en-US"/>
        </w:rPr>
      </w:pPr>
    </w:p>
    <w:p w14:paraId="24966BFE" w14:textId="77777777" w:rsidR="00BD1D38" w:rsidRPr="00251B8C" w:rsidRDefault="00BD1D38" w:rsidP="00983AB8">
      <w:pPr>
        <w:ind w:left="636" w:right="230"/>
        <w:jc w:val="center"/>
        <w:rPr>
          <w:b/>
          <w:sz w:val="24"/>
          <w:szCs w:val="24"/>
          <w:lang w:val="en-US"/>
        </w:rPr>
      </w:pPr>
    </w:p>
    <w:p w14:paraId="266B3177" w14:textId="77777777" w:rsidR="00BD1D38" w:rsidRPr="00251B8C" w:rsidRDefault="00BD1D38" w:rsidP="00983AB8">
      <w:pPr>
        <w:ind w:left="636" w:right="230"/>
        <w:jc w:val="center"/>
        <w:rPr>
          <w:b/>
          <w:sz w:val="24"/>
          <w:szCs w:val="24"/>
          <w:lang w:val="en-US"/>
        </w:rPr>
      </w:pPr>
    </w:p>
    <w:p w14:paraId="5A558BF5" w14:textId="77777777" w:rsidR="00BD1D38" w:rsidRPr="00251B8C" w:rsidRDefault="00BD1D38" w:rsidP="00983AB8">
      <w:pPr>
        <w:ind w:left="636" w:right="230"/>
        <w:jc w:val="center"/>
        <w:rPr>
          <w:b/>
          <w:sz w:val="24"/>
          <w:szCs w:val="24"/>
          <w:lang w:val="en-US"/>
        </w:rPr>
      </w:pPr>
    </w:p>
    <w:p w14:paraId="24E3FA47" w14:textId="77777777" w:rsidR="00BD1D38" w:rsidRPr="00251B8C" w:rsidRDefault="00BD1D38" w:rsidP="00983AB8">
      <w:pPr>
        <w:ind w:left="636" w:right="230"/>
        <w:jc w:val="center"/>
        <w:rPr>
          <w:b/>
          <w:sz w:val="24"/>
          <w:szCs w:val="24"/>
          <w:lang w:val="en-US"/>
        </w:rPr>
      </w:pPr>
    </w:p>
    <w:p w14:paraId="364C4AE5" w14:textId="77777777" w:rsidR="00BD1D38" w:rsidRPr="00251B8C" w:rsidRDefault="00BD1D38" w:rsidP="00983AB8">
      <w:pPr>
        <w:ind w:left="636" w:right="230"/>
        <w:jc w:val="center"/>
        <w:rPr>
          <w:b/>
          <w:sz w:val="24"/>
          <w:szCs w:val="24"/>
          <w:lang w:val="en-US"/>
        </w:rPr>
      </w:pPr>
    </w:p>
    <w:p w14:paraId="23F2D669" w14:textId="77777777" w:rsidR="00BD1D38" w:rsidRPr="00251B8C" w:rsidRDefault="00BD1D38" w:rsidP="00983AB8">
      <w:pPr>
        <w:ind w:left="636" w:right="230"/>
        <w:jc w:val="center"/>
        <w:rPr>
          <w:b/>
          <w:sz w:val="24"/>
          <w:szCs w:val="24"/>
          <w:lang w:val="en-US"/>
        </w:rPr>
      </w:pPr>
    </w:p>
    <w:p w14:paraId="5C2195D3" w14:textId="77777777" w:rsidR="00BD1D38" w:rsidRPr="00251B8C" w:rsidRDefault="00BD1D38" w:rsidP="00983AB8">
      <w:pPr>
        <w:ind w:left="636" w:right="230"/>
        <w:jc w:val="center"/>
        <w:rPr>
          <w:b/>
          <w:sz w:val="24"/>
          <w:szCs w:val="24"/>
          <w:lang w:val="en-US"/>
        </w:rPr>
      </w:pPr>
    </w:p>
    <w:p w14:paraId="61F1B75F" w14:textId="77777777" w:rsidR="00BD1D38" w:rsidRPr="00251B8C" w:rsidRDefault="00BD1D38" w:rsidP="00983AB8">
      <w:pPr>
        <w:ind w:left="636" w:right="230"/>
        <w:jc w:val="center"/>
        <w:rPr>
          <w:b/>
          <w:sz w:val="24"/>
          <w:szCs w:val="24"/>
          <w:lang w:val="en-US"/>
        </w:rPr>
      </w:pPr>
    </w:p>
    <w:p w14:paraId="61BF05D3" w14:textId="77777777" w:rsidR="00BD1D38" w:rsidRPr="00251B8C" w:rsidRDefault="00BD1D38" w:rsidP="004A7D3F">
      <w:pPr>
        <w:ind w:left="636" w:right="230"/>
        <w:rPr>
          <w:b/>
          <w:sz w:val="24"/>
          <w:szCs w:val="24"/>
          <w:lang w:val="en-US"/>
        </w:rPr>
      </w:pPr>
    </w:p>
    <w:p w14:paraId="3BC373AC" w14:textId="1114B060" w:rsidR="00D6573D" w:rsidRPr="00251B8C" w:rsidRDefault="00DD2B37" w:rsidP="00983AB8">
      <w:pPr>
        <w:ind w:left="636" w:right="230"/>
        <w:jc w:val="center"/>
        <w:rPr>
          <w:b/>
          <w:sz w:val="24"/>
          <w:szCs w:val="24"/>
          <w:lang w:val="en-US"/>
        </w:rPr>
      </w:pPr>
      <w:r w:rsidRPr="00251B8C">
        <w:rPr>
          <w:b/>
          <w:sz w:val="24"/>
          <w:szCs w:val="24"/>
          <w:lang w:val="en-US"/>
        </w:rPr>
        <w:t>SECTION</w:t>
      </w:r>
      <w:r w:rsidRPr="00251B8C">
        <w:rPr>
          <w:b/>
          <w:spacing w:val="-4"/>
          <w:sz w:val="24"/>
          <w:szCs w:val="24"/>
          <w:lang w:val="en-US"/>
        </w:rPr>
        <w:t xml:space="preserve"> </w:t>
      </w:r>
      <w:r w:rsidR="00C66B73" w:rsidRPr="00251B8C">
        <w:rPr>
          <w:b/>
          <w:spacing w:val="-2"/>
          <w:sz w:val="24"/>
          <w:szCs w:val="24"/>
          <w:lang w:val="en-US"/>
        </w:rPr>
        <w:t>TWO</w:t>
      </w:r>
    </w:p>
    <w:p w14:paraId="39D8E5D7" w14:textId="4659EA34" w:rsidR="00D6573D" w:rsidRPr="00251B8C" w:rsidRDefault="00C66B73" w:rsidP="004A7D3F">
      <w:pPr>
        <w:pStyle w:val="GvdeMetni"/>
        <w:spacing w:before="41"/>
        <w:ind w:left="0"/>
        <w:jc w:val="center"/>
        <w:rPr>
          <w:b/>
          <w:lang w:val="en-US"/>
        </w:rPr>
      </w:pPr>
      <w:r w:rsidRPr="00251B8C">
        <w:rPr>
          <w:b/>
          <w:bCs/>
          <w:lang w:val="en-US"/>
        </w:rPr>
        <w:t>Principles of AI Use</w:t>
      </w:r>
    </w:p>
    <w:p w14:paraId="30DE0D08" w14:textId="3B5098E9" w:rsidR="007B1625" w:rsidRPr="00251B8C" w:rsidRDefault="007B1625" w:rsidP="007B1625">
      <w:pPr>
        <w:pStyle w:val="GvdeMetni"/>
        <w:spacing w:before="41"/>
        <w:rPr>
          <w:b/>
          <w:bCs/>
          <w:lang w:val="en-US"/>
        </w:rPr>
      </w:pPr>
      <w:r w:rsidRPr="00251B8C">
        <w:rPr>
          <w:b/>
          <w:bCs/>
          <w:lang w:val="en-US"/>
        </w:rPr>
        <w:t>Pedagogical Framework</w:t>
      </w:r>
    </w:p>
    <w:p w14:paraId="32C73713" w14:textId="0DC7D6D2" w:rsidR="00996ED0" w:rsidRPr="00251B8C" w:rsidRDefault="00EE494D" w:rsidP="00983AB8">
      <w:pPr>
        <w:pStyle w:val="GvdeMetni"/>
        <w:spacing w:before="42"/>
        <w:ind w:left="66" w:right="95"/>
        <w:rPr>
          <w:lang w:val="en-US"/>
        </w:rPr>
      </w:pPr>
      <w:r w:rsidRPr="00251B8C">
        <w:rPr>
          <w:b/>
          <w:lang w:val="en-US"/>
        </w:rPr>
        <w:t xml:space="preserve">ARTICLE 5- </w:t>
      </w:r>
      <w:r w:rsidRPr="00251B8C">
        <w:rPr>
          <w:lang w:val="en-US"/>
        </w:rPr>
        <w:t xml:space="preserve">(1) </w:t>
      </w:r>
      <w:r w:rsidR="00996ED0" w:rsidRPr="00251B8C">
        <w:rPr>
          <w:lang w:val="en-US"/>
        </w:rPr>
        <w:t>In language programs aligned with the CEFR, learning is defined by the learner’s ability to independently perform communicative tasks across language skills.</w:t>
      </w:r>
    </w:p>
    <w:p w14:paraId="1F98AA99" w14:textId="77777777" w:rsidR="00996ED0" w:rsidRPr="00251B8C" w:rsidRDefault="00996ED0" w:rsidP="00983AB8">
      <w:pPr>
        <w:pStyle w:val="GvdeMetni"/>
        <w:spacing w:before="42"/>
        <w:ind w:left="66" w:right="95"/>
        <w:rPr>
          <w:lang w:val="en-US"/>
        </w:rPr>
      </w:pPr>
      <w:r w:rsidRPr="00251B8C">
        <w:rPr>
          <w:lang w:val="en-US"/>
        </w:rPr>
        <w:t>- AI tools may support formative learning processes.</w:t>
      </w:r>
    </w:p>
    <w:p w14:paraId="3ED56921" w14:textId="77777777" w:rsidR="00996ED0" w:rsidRPr="00251B8C" w:rsidRDefault="00996ED0" w:rsidP="00983AB8">
      <w:pPr>
        <w:pStyle w:val="GvdeMetni"/>
        <w:spacing w:before="42"/>
        <w:ind w:left="66" w:right="95"/>
        <w:rPr>
          <w:lang w:val="en-US"/>
        </w:rPr>
      </w:pPr>
      <w:r w:rsidRPr="00251B8C">
        <w:rPr>
          <w:lang w:val="en-US"/>
        </w:rPr>
        <w:t>- AI tools must not replace learner performance or produce language on behalf of students.</w:t>
      </w:r>
    </w:p>
    <w:p w14:paraId="71C640B4" w14:textId="63D9B8F9" w:rsidR="005F2082" w:rsidRPr="00251B8C" w:rsidRDefault="00996ED0" w:rsidP="00983AB8">
      <w:pPr>
        <w:pStyle w:val="GvdeMetni"/>
        <w:spacing w:before="42"/>
        <w:ind w:left="66" w:right="95"/>
        <w:rPr>
          <w:lang w:val="en-US"/>
        </w:rPr>
      </w:pPr>
      <w:r w:rsidRPr="00251B8C">
        <w:rPr>
          <w:lang w:val="en-US"/>
        </w:rPr>
        <w:t>- All evaluated language outputs must accurately reflect the student’s actual level of linguistic competence</w:t>
      </w:r>
      <w:r w:rsidR="005F2082" w:rsidRPr="00251B8C">
        <w:rPr>
          <w:lang w:val="en-US"/>
        </w:rPr>
        <w:t>.</w:t>
      </w:r>
    </w:p>
    <w:p w14:paraId="719518EB" w14:textId="77777777" w:rsidR="007E2E40" w:rsidRPr="00251B8C" w:rsidRDefault="007E2E40" w:rsidP="00983AB8">
      <w:pPr>
        <w:pStyle w:val="GvdeMetni"/>
        <w:spacing w:before="42"/>
        <w:ind w:left="66" w:right="95"/>
        <w:rPr>
          <w:b/>
          <w:spacing w:val="-2"/>
          <w:lang w:val="en-US"/>
        </w:rPr>
      </w:pPr>
    </w:p>
    <w:p w14:paraId="3D03BB8E" w14:textId="77777777" w:rsidR="00D67FA4" w:rsidRPr="00251B8C" w:rsidRDefault="00D67FA4" w:rsidP="00983AB8">
      <w:pPr>
        <w:pStyle w:val="GvdeMetni"/>
        <w:spacing w:before="41"/>
        <w:rPr>
          <w:b/>
          <w:bCs/>
          <w:lang w:val="en-US"/>
        </w:rPr>
      </w:pPr>
      <w:r w:rsidRPr="00251B8C">
        <w:rPr>
          <w:b/>
          <w:bCs/>
          <w:lang w:val="en-US"/>
        </w:rPr>
        <w:t xml:space="preserve">Principles for Instructors </w:t>
      </w:r>
    </w:p>
    <w:p w14:paraId="35F7B3FC" w14:textId="77777777" w:rsidR="00C1562B" w:rsidRPr="00251B8C" w:rsidRDefault="00AC03C3" w:rsidP="00983AB8">
      <w:pPr>
        <w:pStyle w:val="GvdeMetni"/>
        <w:spacing w:before="41"/>
        <w:rPr>
          <w:lang w:val="en-US"/>
        </w:rPr>
      </w:pPr>
      <w:r w:rsidRPr="00251B8C">
        <w:rPr>
          <w:b/>
          <w:lang w:val="en-US"/>
        </w:rPr>
        <w:t xml:space="preserve">ARTICLE 6- </w:t>
      </w:r>
      <w:r w:rsidRPr="00251B8C">
        <w:rPr>
          <w:lang w:val="en-US"/>
        </w:rPr>
        <w:t xml:space="preserve">(1) </w:t>
      </w:r>
      <w:r w:rsidR="00C1562B" w:rsidRPr="00251B8C">
        <w:rPr>
          <w:lang w:val="en-US"/>
        </w:rPr>
        <w:t>- Instructors must explicitly declare AI use policies in course syllabi.</w:t>
      </w:r>
    </w:p>
    <w:p w14:paraId="7AC0A9ED" w14:textId="77777777" w:rsidR="00C1562B" w:rsidRPr="00251B8C" w:rsidRDefault="00C1562B" w:rsidP="00983AB8">
      <w:pPr>
        <w:pStyle w:val="GvdeMetni"/>
        <w:spacing w:before="41"/>
        <w:rPr>
          <w:lang w:val="en-US"/>
        </w:rPr>
      </w:pPr>
      <w:r w:rsidRPr="00251B8C">
        <w:rPr>
          <w:lang w:val="en-US"/>
        </w:rPr>
        <w:t>- The syllabus must clearly state whether AI tools are permitted.</w:t>
      </w:r>
    </w:p>
    <w:p w14:paraId="4C43F211" w14:textId="77777777" w:rsidR="00C1562B" w:rsidRPr="00251B8C" w:rsidRDefault="00C1562B" w:rsidP="00983AB8">
      <w:pPr>
        <w:pStyle w:val="GvdeMetni"/>
        <w:spacing w:before="41"/>
        <w:rPr>
          <w:lang w:val="en-US"/>
        </w:rPr>
      </w:pPr>
      <w:r w:rsidRPr="00251B8C">
        <w:rPr>
          <w:lang w:val="en-US"/>
        </w:rPr>
        <w:t>- The purposes for which AI tools may be used must be specified.</w:t>
      </w:r>
    </w:p>
    <w:p w14:paraId="65AA5183" w14:textId="77777777" w:rsidR="00C1562B" w:rsidRPr="00251B8C" w:rsidRDefault="00C1562B" w:rsidP="00983AB8">
      <w:pPr>
        <w:pStyle w:val="GvdeMetni"/>
        <w:spacing w:before="41"/>
        <w:rPr>
          <w:lang w:val="en-US"/>
        </w:rPr>
      </w:pPr>
      <w:r w:rsidRPr="00251B8C">
        <w:rPr>
          <w:lang w:val="en-US"/>
        </w:rPr>
        <w:t>- Contexts in which AI use is prohibited must also be clearly stated.</w:t>
      </w:r>
    </w:p>
    <w:p w14:paraId="5BFE6EED" w14:textId="5205F88A" w:rsidR="00D6573D" w:rsidRPr="00251B8C" w:rsidRDefault="00C1562B" w:rsidP="00983AB8">
      <w:pPr>
        <w:pStyle w:val="GvdeMetni"/>
        <w:spacing w:before="41"/>
        <w:rPr>
          <w:lang w:val="en-US"/>
        </w:rPr>
      </w:pPr>
      <w:r w:rsidRPr="00251B8C">
        <w:rPr>
          <w:lang w:val="en-US"/>
        </w:rPr>
        <w:t>- AI tools may be used to facilitate discussion, promote higher-order thinking, and increase awareness of language use, structure, and meaning.</w:t>
      </w:r>
    </w:p>
    <w:p w14:paraId="4AF2628C" w14:textId="77777777" w:rsidR="00D6573D" w:rsidRPr="00251B8C" w:rsidRDefault="00D6573D" w:rsidP="00983AB8">
      <w:pPr>
        <w:pStyle w:val="GvdeMetni"/>
        <w:ind w:left="0"/>
        <w:rPr>
          <w:lang w:val="en-US"/>
        </w:rPr>
      </w:pPr>
    </w:p>
    <w:p w14:paraId="623631F5" w14:textId="77777777" w:rsidR="00D67FA4" w:rsidRPr="00251B8C" w:rsidRDefault="00D67FA4" w:rsidP="00983AB8">
      <w:pPr>
        <w:pStyle w:val="GvdeMetni"/>
        <w:spacing w:before="42"/>
        <w:ind w:right="620"/>
        <w:jc w:val="both"/>
        <w:rPr>
          <w:b/>
          <w:bCs/>
          <w:lang w:val="en-US"/>
        </w:rPr>
      </w:pPr>
      <w:bookmarkStart w:id="3" w:name="Komisyonun_Toplantı_Periyodu"/>
      <w:bookmarkEnd w:id="3"/>
      <w:r w:rsidRPr="00251B8C">
        <w:rPr>
          <w:b/>
          <w:bCs/>
          <w:lang w:val="en-US"/>
        </w:rPr>
        <w:t xml:space="preserve">Principles for Students </w:t>
      </w:r>
    </w:p>
    <w:p w14:paraId="139D78D5" w14:textId="2BA88FF2" w:rsidR="00E03C07" w:rsidRPr="00251B8C" w:rsidRDefault="00AC03C3" w:rsidP="00983AB8">
      <w:pPr>
        <w:pStyle w:val="GvdeMetni"/>
        <w:spacing w:before="42"/>
        <w:ind w:right="620"/>
        <w:jc w:val="both"/>
        <w:rPr>
          <w:lang w:val="en-US"/>
        </w:rPr>
      </w:pPr>
      <w:r w:rsidRPr="00251B8C">
        <w:rPr>
          <w:b/>
          <w:lang w:val="en-US"/>
        </w:rPr>
        <w:t>ARTICLE 7-</w:t>
      </w:r>
      <w:r w:rsidR="002C5CB1" w:rsidRPr="00251B8C">
        <w:rPr>
          <w:lang w:val="en-US"/>
        </w:rPr>
        <w:t>(1)</w:t>
      </w:r>
      <w:r w:rsidRPr="00251B8C">
        <w:rPr>
          <w:b/>
          <w:lang w:val="en-US"/>
        </w:rPr>
        <w:t xml:space="preserve"> </w:t>
      </w:r>
      <w:bookmarkStart w:id="4" w:name="Komisyonların_Görevleri"/>
      <w:bookmarkEnd w:id="4"/>
      <w:r w:rsidR="00E03C07" w:rsidRPr="00251B8C">
        <w:rPr>
          <w:lang w:val="en-US"/>
        </w:rPr>
        <w:t>-AI tools must not be used unless their use is explicitly permitted in the course syllabus.</w:t>
      </w:r>
    </w:p>
    <w:p w14:paraId="1B314698" w14:textId="77777777" w:rsidR="00E03C07" w:rsidRPr="00251B8C" w:rsidRDefault="00E03C07" w:rsidP="00983AB8">
      <w:pPr>
        <w:pStyle w:val="GvdeMetni"/>
        <w:spacing w:before="42"/>
        <w:ind w:right="620"/>
        <w:jc w:val="both"/>
        <w:rPr>
          <w:lang w:val="en-US"/>
        </w:rPr>
      </w:pPr>
      <w:r w:rsidRPr="00251B8C">
        <w:rPr>
          <w:lang w:val="en-US"/>
        </w:rPr>
        <w:t>- In cases of uncertainty, students must consult their course instructor or academic advisor.</w:t>
      </w:r>
    </w:p>
    <w:p w14:paraId="4C6DE612" w14:textId="77777777" w:rsidR="00E03C07" w:rsidRPr="00251B8C" w:rsidRDefault="00E03C07" w:rsidP="00983AB8">
      <w:pPr>
        <w:pStyle w:val="GvdeMetni"/>
        <w:spacing w:before="42"/>
        <w:ind w:right="620"/>
        <w:jc w:val="both"/>
        <w:rPr>
          <w:lang w:val="en-US"/>
        </w:rPr>
      </w:pPr>
      <w:r w:rsidRPr="00251B8C">
        <w:rPr>
          <w:lang w:val="en-US"/>
        </w:rPr>
        <w:t>- If uncertainty remains, AI tools should not be used.</w:t>
      </w:r>
    </w:p>
    <w:p w14:paraId="2F202ADD" w14:textId="77777777" w:rsidR="00E03C07" w:rsidRPr="00251B8C" w:rsidRDefault="00E03C07" w:rsidP="00983AB8">
      <w:pPr>
        <w:pStyle w:val="GvdeMetni"/>
        <w:spacing w:before="42"/>
        <w:ind w:right="620"/>
        <w:jc w:val="both"/>
        <w:rPr>
          <w:lang w:val="en-US"/>
        </w:rPr>
      </w:pPr>
      <w:r w:rsidRPr="00251B8C">
        <w:rPr>
          <w:lang w:val="en-US"/>
        </w:rPr>
        <w:t>- Any permitted use of AI must be clearly declared and ethically integrated.</w:t>
      </w:r>
    </w:p>
    <w:p w14:paraId="391995C5" w14:textId="00193076" w:rsidR="00D6573D" w:rsidRPr="00251B8C" w:rsidRDefault="00E03C07" w:rsidP="00983AB8">
      <w:pPr>
        <w:pStyle w:val="GvdeMetni"/>
        <w:spacing w:before="42"/>
        <w:ind w:right="620"/>
        <w:jc w:val="both"/>
        <w:rPr>
          <w:lang w:val="en-US"/>
        </w:rPr>
      </w:pPr>
      <w:r w:rsidRPr="00251B8C">
        <w:rPr>
          <w:lang w:val="en-US"/>
        </w:rPr>
        <w:t>- Personal, confidential, or sensitive data must not be shared with AI platforms.</w:t>
      </w:r>
    </w:p>
    <w:p w14:paraId="73CE8567" w14:textId="77777777" w:rsidR="00CC6E83" w:rsidRPr="00251B8C" w:rsidRDefault="00CC6E83" w:rsidP="00983AB8">
      <w:pPr>
        <w:pStyle w:val="GvdeMetni"/>
        <w:ind w:right="287"/>
        <w:jc w:val="both"/>
        <w:rPr>
          <w:b/>
          <w:lang w:val="en-US"/>
        </w:rPr>
      </w:pPr>
    </w:p>
    <w:p w14:paraId="0B19CF90" w14:textId="609FF6DE" w:rsidR="006E485E" w:rsidRPr="00251B8C" w:rsidRDefault="006E485E" w:rsidP="00E34D25">
      <w:pPr>
        <w:pStyle w:val="GvdeMetni"/>
        <w:ind w:left="0" w:right="287"/>
        <w:jc w:val="both"/>
        <w:rPr>
          <w:b/>
          <w:bCs/>
          <w:lang w:val="en-US"/>
        </w:rPr>
      </w:pPr>
      <w:r w:rsidRPr="00251B8C">
        <w:rPr>
          <w:b/>
          <w:bCs/>
          <w:lang w:val="en-US"/>
        </w:rPr>
        <w:t>Permitted</w:t>
      </w:r>
      <w:r w:rsidR="006065FF" w:rsidRPr="00251B8C">
        <w:rPr>
          <w:b/>
          <w:bCs/>
          <w:lang w:val="en-US"/>
        </w:rPr>
        <w:t xml:space="preserve"> </w:t>
      </w:r>
      <w:r w:rsidRPr="00251B8C">
        <w:rPr>
          <w:b/>
          <w:bCs/>
          <w:lang w:val="en-US"/>
        </w:rPr>
        <w:t>Uses</w:t>
      </w:r>
    </w:p>
    <w:p w14:paraId="18F7C457" w14:textId="0C85B7C6" w:rsidR="00857835" w:rsidRPr="00251B8C" w:rsidRDefault="00527573" w:rsidP="00E34D25">
      <w:pPr>
        <w:pStyle w:val="GvdeMetni"/>
        <w:ind w:left="0" w:right="287"/>
        <w:jc w:val="both"/>
        <w:rPr>
          <w:lang w:val="en-US"/>
        </w:rPr>
      </w:pPr>
      <w:r w:rsidRPr="00251B8C">
        <w:rPr>
          <w:b/>
          <w:lang w:val="en-US"/>
        </w:rPr>
        <w:t>ARTICLE 8-</w:t>
      </w:r>
      <w:r w:rsidRPr="00251B8C">
        <w:rPr>
          <w:b/>
          <w:spacing w:val="-6"/>
          <w:lang w:val="en-US"/>
        </w:rPr>
        <w:t xml:space="preserve"> </w:t>
      </w:r>
      <w:r w:rsidRPr="00251B8C">
        <w:rPr>
          <w:lang w:val="en-US"/>
        </w:rPr>
        <w:t>(1)</w:t>
      </w:r>
      <w:r w:rsidRPr="00251B8C">
        <w:rPr>
          <w:spacing w:val="-6"/>
          <w:lang w:val="en-US"/>
        </w:rPr>
        <w:t xml:space="preserve"> </w:t>
      </w:r>
      <w:r w:rsidR="00857835" w:rsidRPr="00251B8C">
        <w:rPr>
          <w:lang w:val="en-US"/>
        </w:rPr>
        <w:t>-Using AI tools outside the classroom for language practice.</w:t>
      </w:r>
    </w:p>
    <w:p w14:paraId="7433F307" w14:textId="77777777" w:rsidR="00857835" w:rsidRPr="00251B8C" w:rsidRDefault="00857835" w:rsidP="00983AB8">
      <w:pPr>
        <w:pStyle w:val="GvdeMetni"/>
        <w:ind w:right="287"/>
        <w:jc w:val="both"/>
        <w:rPr>
          <w:lang w:val="en-US"/>
        </w:rPr>
      </w:pPr>
      <w:r w:rsidRPr="00251B8C">
        <w:rPr>
          <w:lang w:val="en-US"/>
        </w:rPr>
        <w:t>- Receiving formative feedback and revising learning outputs.</w:t>
      </w:r>
    </w:p>
    <w:p w14:paraId="07FF40F1" w14:textId="77777777" w:rsidR="00857835" w:rsidRPr="00251B8C" w:rsidRDefault="00857835" w:rsidP="00983AB8">
      <w:pPr>
        <w:pStyle w:val="GvdeMetni"/>
        <w:ind w:right="287"/>
        <w:jc w:val="both"/>
        <w:rPr>
          <w:lang w:val="en-US"/>
        </w:rPr>
      </w:pPr>
      <w:r w:rsidRPr="00251B8C">
        <w:rPr>
          <w:lang w:val="en-US"/>
        </w:rPr>
        <w:t>- Supporting reflection and self-directed learning.</w:t>
      </w:r>
    </w:p>
    <w:p w14:paraId="242B8A6E" w14:textId="666B1884" w:rsidR="00D6573D" w:rsidRPr="00251B8C" w:rsidRDefault="00857835" w:rsidP="00983AB8">
      <w:pPr>
        <w:pStyle w:val="GvdeMetni"/>
        <w:ind w:right="287"/>
        <w:jc w:val="both"/>
        <w:rPr>
          <w:lang w:val="en-US"/>
        </w:rPr>
      </w:pPr>
      <w:r w:rsidRPr="00251B8C">
        <w:rPr>
          <w:lang w:val="en-US"/>
        </w:rPr>
        <w:t>- Using AI tools under instructor supervision to stimulate classroom discussion and critical thinking.</w:t>
      </w:r>
    </w:p>
    <w:p w14:paraId="36317370" w14:textId="77777777" w:rsidR="00857835" w:rsidRPr="00251B8C" w:rsidRDefault="00857835" w:rsidP="00983AB8">
      <w:pPr>
        <w:pStyle w:val="GvdeMetni"/>
        <w:ind w:right="287"/>
        <w:jc w:val="both"/>
        <w:rPr>
          <w:lang w:val="en-US"/>
        </w:rPr>
      </w:pPr>
    </w:p>
    <w:p w14:paraId="6582CB34" w14:textId="16F2A795" w:rsidR="006065FF" w:rsidRPr="00251B8C" w:rsidRDefault="006065FF" w:rsidP="006836DD">
      <w:pPr>
        <w:pStyle w:val="GvdeMetni"/>
        <w:ind w:left="0" w:right="287"/>
        <w:jc w:val="both"/>
        <w:rPr>
          <w:b/>
          <w:bCs/>
          <w:lang w:val="en-US"/>
        </w:rPr>
      </w:pPr>
      <w:r w:rsidRPr="00251B8C">
        <w:rPr>
          <w:b/>
          <w:bCs/>
          <w:lang w:val="en-US"/>
        </w:rPr>
        <w:t>Prohibited Uses</w:t>
      </w:r>
    </w:p>
    <w:p w14:paraId="0FA23DC2" w14:textId="1349AD30" w:rsidR="006C67D6" w:rsidRPr="00251B8C" w:rsidRDefault="00857835" w:rsidP="006836DD">
      <w:pPr>
        <w:pStyle w:val="GvdeMetni"/>
        <w:ind w:left="0" w:right="75"/>
        <w:rPr>
          <w:lang w:val="en-US"/>
        </w:rPr>
      </w:pPr>
      <w:r w:rsidRPr="00251B8C">
        <w:rPr>
          <w:b/>
          <w:lang w:val="en-US"/>
        </w:rPr>
        <w:t xml:space="preserve">ARTICLE </w:t>
      </w:r>
      <w:r w:rsidR="006065FF" w:rsidRPr="00251B8C">
        <w:rPr>
          <w:b/>
          <w:lang w:val="en-US"/>
        </w:rPr>
        <w:t>9</w:t>
      </w:r>
      <w:r w:rsidRPr="00251B8C">
        <w:rPr>
          <w:b/>
          <w:lang w:val="en-US"/>
        </w:rPr>
        <w:t>-</w:t>
      </w:r>
      <w:r w:rsidRPr="00251B8C">
        <w:rPr>
          <w:b/>
          <w:spacing w:val="-2"/>
          <w:lang w:val="en-US"/>
        </w:rPr>
        <w:t xml:space="preserve"> </w:t>
      </w:r>
      <w:r w:rsidRPr="00251B8C">
        <w:rPr>
          <w:lang w:val="en-US"/>
        </w:rPr>
        <w:t>(1)</w:t>
      </w:r>
      <w:r w:rsidRPr="00251B8C">
        <w:rPr>
          <w:spacing w:val="-2"/>
          <w:lang w:val="en-US"/>
        </w:rPr>
        <w:t xml:space="preserve"> </w:t>
      </w:r>
      <w:r w:rsidR="006C67D6" w:rsidRPr="00251B8C">
        <w:rPr>
          <w:lang w:val="en-US"/>
        </w:rPr>
        <w:t>-Unless explicitly permitted by the instructor, the use of AI tools in graded assignments, exams, quizzes, or portfolios is prohibited.</w:t>
      </w:r>
    </w:p>
    <w:p w14:paraId="5E27E642" w14:textId="77777777" w:rsidR="006C67D6" w:rsidRPr="00251B8C" w:rsidRDefault="006C67D6" w:rsidP="00983AB8">
      <w:pPr>
        <w:pStyle w:val="GvdeMetni"/>
        <w:ind w:right="75"/>
        <w:rPr>
          <w:lang w:val="en-US"/>
        </w:rPr>
      </w:pPr>
      <w:r w:rsidRPr="00251B8C">
        <w:rPr>
          <w:lang w:val="en-US"/>
        </w:rPr>
        <w:t>- All assessed language outputs must be entirely student-produced.</w:t>
      </w:r>
    </w:p>
    <w:p w14:paraId="2ACC9E94" w14:textId="3BB96751" w:rsidR="00D6573D" w:rsidRPr="00251B8C" w:rsidRDefault="006C67D6" w:rsidP="00983AB8">
      <w:pPr>
        <w:pStyle w:val="GvdeMetni"/>
        <w:ind w:left="0" w:right="75"/>
        <w:rPr>
          <w:lang w:val="en-US"/>
        </w:rPr>
      </w:pPr>
      <w:r w:rsidRPr="00251B8C">
        <w:rPr>
          <w:lang w:val="en-US"/>
        </w:rPr>
        <w:t>- Assessed outputs must represent the student’s genuine level of linguistic competence.</w:t>
      </w:r>
    </w:p>
    <w:p w14:paraId="4A9063A2" w14:textId="77777777" w:rsidR="007E2E40" w:rsidRPr="00251B8C" w:rsidRDefault="007E2E40" w:rsidP="00983AB8">
      <w:pPr>
        <w:pStyle w:val="GvdeMetni"/>
        <w:ind w:left="0" w:right="75"/>
        <w:rPr>
          <w:lang w:val="en-US"/>
        </w:rPr>
      </w:pPr>
    </w:p>
    <w:p w14:paraId="465649C4" w14:textId="77777777" w:rsidR="001959E6" w:rsidRPr="00251B8C" w:rsidRDefault="006C67D6" w:rsidP="006836DD">
      <w:pPr>
        <w:pStyle w:val="GvdeMetni"/>
        <w:ind w:left="0" w:right="287"/>
        <w:rPr>
          <w:b/>
          <w:bCs/>
          <w:lang w:val="en-US"/>
        </w:rPr>
      </w:pPr>
      <w:r w:rsidRPr="00251B8C">
        <w:rPr>
          <w:b/>
          <w:bCs/>
          <w:lang w:val="en-US"/>
        </w:rPr>
        <w:t>Implementation</w:t>
      </w:r>
    </w:p>
    <w:p w14:paraId="1F994C47" w14:textId="126DA46D" w:rsidR="004E34D2" w:rsidRPr="00251B8C" w:rsidRDefault="006C67D6" w:rsidP="002C5CB1">
      <w:pPr>
        <w:pStyle w:val="GvdeMetni"/>
        <w:ind w:left="0" w:right="287"/>
        <w:rPr>
          <w:lang w:val="en-US"/>
        </w:rPr>
      </w:pPr>
      <w:r w:rsidRPr="00251B8C">
        <w:rPr>
          <w:b/>
          <w:lang w:val="en-US"/>
        </w:rPr>
        <w:t xml:space="preserve">ARTICLE </w:t>
      </w:r>
      <w:r w:rsidR="004E34D2" w:rsidRPr="00251B8C">
        <w:rPr>
          <w:b/>
          <w:lang w:val="en-US"/>
        </w:rPr>
        <w:t>10</w:t>
      </w:r>
      <w:r w:rsidRPr="00251B8C">
        <w:rPr>
          <w:b/>
          <w:lang w:val="en-US"/>
        </w:rPr>
        <w:t>-</w:t>
      </w:r>
      <w:r w:rsidRPr="00251B8C">
        <w:rPr>
          <w:b/>
          <w:spacing w:val="-6"/>
          <w:lang w:val="en-US"/>
        </w:rPr>
        <w:t xml:space="preserve"> </w:t>
      </w:r>
      <w:r w:rsidRPr="00251B8C">
        <w:rPr>
          <w:lang w:val="en-US"/>
        </w:rPr>
        <w:t>(1)</w:t>
      </w:r>
      <w:r w:rsidRPr="00251B8C">
        <w:rPr>
          <w:spacing w:val="-6"/>
          <w:lang w:val="en-US"/>
        </w:rPr>
        <w:t xml:space="preserve"> </w:t>
      </w:r>
      <w:r w:rsidRPr="00251B8C">
        <w:rPr>
          <w:lang w:val="en-US"/>
        </w:rPr>
        <w:t>-</w:t>
      </w:r>
      <w:r w:rsidR="002C5CB1" w:rsidRPr="00251B8C">
        <w:rPr>
          <w:lang w:val="en-US"/>
        </w:rPr>
        <w:t>Violations of the principles stated in this declaration shall be considered academic misconduct and will be subject to institutional disciplinary procedures. These provisions shall be evaluated within the scope of Article 54 of the Higher Education Law No. 2547.</w:t>
      </w:r>
    </w:p>
    <w:p w14:paraId="3746E435" w14:textId="52BD5322" w:rsidR="00D6573D" w:rsidRPr="00251B8C" w:rsidRDefault="00D6573D" w:rsidP="00983AB8">
      <w:pPr>
        <w:pStyle w:val="GvdeMetni"/>
        <w:ind w:left="0"/>
        <w:jc w:val="both"/>
        <w:rPr>
          <w:lang w:val="en-US"/>
        </w:rPr>
      </w:pPr>
    </w:p>
    <w:sectPr w:rsidR="00D6573D" w:rsidRPr="00251B8C">
      <w:pgSz w:w="11930" w:h="16860"/>
      <w:pgMar w:top="1160" w:right="992"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91648"/>
    <w:multiLevelType w:val="hybridMultilevel"/>
    <w:tmpl w:val="F2F0A5C6"/>
    <w:lvl w:ilvl="0" w:tplc="430ECDC0">
      <w:start w:val="2"/>
      <w:numFmt w:val="decimal"/>
      <w:lvlText w:val="(%1)"/>
      <w:lvlJc w:val="left"/>
      <w:pPr>
        <w:ind w:left="67" w:hanging="284"/>
        <w:jc w:val="left"/>
      </w:pPr>
      <w:rPr>
        <w:rFonts w:ascii="Times New Roman" w:eastAsia="Times New Roman" w:hAnsi="Times New Roman" w:cs="Times New Roman" w:hint="default"/>
        <w:b w:val="0"/>
        <w:bCs w:val="0"/>
        <w:i w:val="0"/>
        <w:iCs w:val="0"/>
        <w:spacing w:val="-28"/>
        <w:w w:val="95"/>
        <w:sz w:val="24"/>
        <w:szCs w:val="24"/>
        <w:lang w:val="tr-TR" w:eastAsia="en-US" w:bidi="ar-SA"/>
      </w:rPr>
    </w:lvl>
    <w:lvl w:ilvl="1" w:tplc="F56AABC8">
      <w:start w:val="1"/>
      <w:numFmt w:val="lowerLetter"/>
      <w:lvlText w:val="%2)"/>
      <w:lvlJc w:val="left"/>
      <w:pPr>
        <w:ind w:left="67" w:hanging="212"/>
        <w:jc w:val="left"/>
      </w:pPr>
      <w:rPr>
        <w:rFonts w:ascii="Times New Roman" w:eastAsia="Times New Roman" w:hAnsi="Times New Roman" w:cs="Times New Roman" w:hint="default"/>
        <w:b w:val="0"/>
        <w:bCs w:val="0"/>
        <w:i w:val="0"/>
        <w:iCs w:val="0"/>
        <w:spacing w:val="-8"/>
        <w:w w:val="95"/>
        <w:sz w:val="24"/>
        <w:szCs w:val="24"/>
        <w:lang w:val="tr-TR" w:eastAsia="en-US" w:bidi="ar-SA"/>
      </w:rPr>
    </w:lvl>
    <w:lvl w:ilvl="2" w:tplc="A1D01640">
      <w:numFmt w:val="bullet"/>
      <w:lvlText w:val="•"/>
      <w:lvlJc w:val="left"/>
      <w:pPr>
        <w:ind w:left="2007" w:hanging="212"/>
      </w:pPr>
      <w:rPr>
        <w:rFonts w:hint="default"/>
        <w:lang w:val="tr-TR" w:eastAsia="en-US" w:bidi="ar-SA"/>
      </w:rPr>
    </w:lvl>
    <w:lvl w:ilvl="3" w:tplc="0EC4E5F6">
      <w:numFmt w:val="bullet"/>
      <w:lvlText w:val="•"/>
      <w:lvlJc w:val="left"/>
      <w:pPr>
        <w:ind w:left="2980" w:hanging="212"/>
      </w:pPr>
      <w:rPr>
        <w:rFonts w:hint="default"/>
        <w:lang w:val="tr-TR" w:eastAsia="en-US" w:bidi="ar-SA"/>
      </w:rPr>
    </w:lvl>
    <w:lvl w:ilvl="4" w:tplc="8BCA4FAE">
      <w:numFmt w:val="bullet"/>
      <w:lvlText w:val="•"/>
      <w:lvlJc w:val="left"/>
      <w:pPr>
        <w:ind w:left="3954" w:hanging="212"/>
      </w:pPr>
      <w:rPr>
        <w:rFonts w:hint="default"/>
        <w:lang w:val="tr-TR" w:eastAsia="en-US" w:bidi="ar-SA"/>
      </w:rPr>
    </w:lvl>
    <w:lvl w:ilvl="5" w:tplc="4F922AE0">
      <w:numFmt w:val="bullet"/>
      <w:lvlText w:val="•"/>
      <w:lvlJc w:val="left"/>
      <w:pPr>
        <w:ind w:left="4927" w:hanging="212"/>
      </w:pPr>
      <w:rPr>
        <w:rFonts w:hint="default"/>
        <w:lang w:val="tr-TR" w:eastAsia="en-US" w:bidi="ar-SA"/>
      </w:rPr>
    </w:lvl>
    <w:lvl w:ilvl="6" w:tplc="39C80A48">
      <w:numFmt w:val="bullet"/>
      <w:lvlText w:val="•"/>
      <w:lvlJc w:val="left"/>
      <w:pPr>
        <w:ind w:left="5901" w:hanging="212"/>
      </w:pPr>
      <w:rPr>
        <w:rFonts w:hint="default"/>
        <w:lang w:val="tr-TR" w:eastAsia="en-US" w:bidi="ar-SA"/>
      </w:rPr>
    </w:lvl>
    <w:lvl w:ilvl="7" w:tplc="DF0687D6">
      <w:numFmt w:val="bullet"/>
      <w:lvlText w:val="•"/>
      <w:lvlJc w:val="left"/>
      <w:pPr>
        <w:ind w:left="6875" w:hanging="212"/>
      </w:pPr>
      <w:rPr>
        <w:rFonts w:hint="default"/>
        <w:lang w:val="tr-TR" w:eastAsia="en-US" w:bidi="ar-SA"/>
      </w:rPr>
    </w:lvl>
    <w:lvl w:ilvl="8" w:tplc="A6C8EE42">
      <w:numFmt w:val="bullet"/>
      <w:lvlText w:val="•"/>
      <w:lvlJc w:val="left"/>
      <w:pPr>
        <w:ind w:left="7848" w:hanging="212"/>
      </w:pPr>
      <w:rPr>
        <w:rFonts w:hint="default"/>
        <w:lang w:val="tr-TR" w:eastAsia="en-US" w:bidi="ar-SA"/>
      </w:rPr>
    </w:lvl>
  </w:abstractNum>
  <w:abstractNum w:abstractNumId="1" w15:restartNumberingAfterBreak="0">
    <w:nsid w:val="60BB43A7"/>
    <w:multiLevelType w:val="hybridMultilevel"/>
    <w:tmpl w:val="5B541882"/>
    <w:lvl w:ilvl="0" w:tplc="845EB12C">
      <w:start w:val="1"/>
      <w:numFmt w:val="lowerLetter"/>
      <w:lvlText w:val="%1)"/>
      <w:lvlJc w:val="left"/>
      <w:pPr>
        <w:ind w:left="787" w:hanging="293"/>
        <w:jc w:val="right"/>
      </w:pPr>
      <w:rPr>
        <w:rFonts w:ascii="Times New Roman" w:eastAsia="Times New Roman" w:hAnsi="Times New Roman" w:cs="Times New Roman" w:hint="default"/>
        <w:b w:val="0"/>
        <w:bCs w:val="0"/>
        <w:i w:val="0"/>
        <w:iCs w:val="0"/>
        <w:spacing w:val="-19"/>
        <w:w w:val="98"/>
        <w:sz w:val="24"/>
        <w:szCs w:val="24"/>
        <w:lang w:val="tr-TR" w:eastAsia="en-US" w:bidi="ar-SA"/>
      </w:rPr>
    </w:lvl>
    <w:lvl w:ilvl="1" w:tplc="86B2F304">
      <w:numFmt w:val="bullet"/>
      <w:lvlText w:val="•"/>
      <w:lvlJc w:val="left"/>
      <w:pPr>
        <w:ind w:left="1681" w:hanging="293"/>
      </w:pPr>
      <w:rPr>
        <w:rFonts w:hint="default"/>
        <w:lang w:val="tr-TR" w:eastAsia="en-US" w:bidi="ar-SA"/>
      </w:rPr>
    </w:lvl>
    <w:lvl w:ilvl="2" w:tplc="79C26E9A">
      <w:numFmt w:val="bullet"/>
      <w:lvlText w:val="•"/>
      <w:lvlJc w:val="left"/>
      <w:pPr>
        <w:ind w:left="2583" w:hanging="293"/>
      </w:pPr>
      <w:rPr>
        <w:rFonts w:hint="default"/>
        <w:lang w:val="tr-TR" w:eastAsia="en-US" w:bidi="ar-SA"/>
      </w:rPr>
    </w:lvl>
    <w:lvl w:ilvl="3" w:tplc="A5727312">
      <w:numFmt w:val="bullet"/>
      <w:lvlText w:val="•"/>
      <w:lvlJc w:val="left"/>
      <w:pPr>
        <w:ind w:left="3484" w:hanging="293"/>
      </w:pPr>
      <w:rPr>
        <w:rFonts w:hint="default"/>
        <w:lang w:val="tr-TR" w:eastAsia="en-US" w:bidi="ar-SA"/>
      </w:rPr>
    </w:lvl>
    <w:lvl w:ilvl="4" w:tplc="14B49718">
      <w:numFmt w:val="bullet"/>
      <w:lvlText w:val="•"/>
      <w:lvlJc w:val="left"/>
      <w:pPr>
        <w:ind w:left="4386" w:hanging="293"/>
      </w:pPr>
      <w:rPr>
        <w:rFonts w:hint="default"/>
        <w:lang w:val="tr-TR" w:eastAsia="en-US" w:bidi="ar-SA"/>
      </w:rPr>
    </w:lvl>
    <w:lvl w:ilvl="5" w:tplc="E0665418">
      <w:numFmt w:val="bullet"/>
      <w:lvlText w:val="•"/>
      <w:lvlJc w:val="left"/>
      <w:pPr>
        <w:ind w:left="5287" w:hanging="293"/>
      </w:pPr>
      <w:rPr>
        <w:rFonts w:hint="default"/>
        <w:lang w:val="tr-TR" w:eastAsia="en-US" w:bidi="ar-SA"/>
      </w:rPr>
    </w:lvl>
    <w:lvl w:ilvl="6" w:tplc="B6DA457C">
      <w:numFmt w:val="bullet"/>
      <w:lvlText w:val="•"/>
      <w:lvlJc w:val="left"/>
      <w:pPr>
        <w:ind w:left="6189" w:hanging="293"/>
      </w:pPr>
      <w:rPr>
        <w:rFonts w:hint="default"/>
        <w:lang w:val="tr-TR" w:eastAsia="en-US" w:bidi="ar-SA"/>
      </w:rPr>
    </w:lvl>
    <w:lvl w:ilvl="7" w:tplc="3398B864">
      <w:numFmt w:val="bullet"/>
      <w:lvlText w:val="•"/>
      <w:lvlJc w:val="left"/>
      <w:pPr>
        <w:ind w:left="7091" w:hanging="293"/>
      </w:pPr>
      <w:rPr>
        <w:rFonts w:hint="default"/>
        <w:lang w:val="tr-TR" w:eastAsia="en-US" w:bidi="ar-SA"/>
      </w:rPr>
    </w:lvl>
    <w:lvl w:ilvl="8" w:tplc="4DA04D16">
      <w:numFmt w:val="bullet"/>
      <w:lvlText w:val="•"/>
      <w:lvlJc w:val="left"/>
      <w:pPr>
        <w:ind w:left="7992" w:hanging="293"/>
      </w:pPr>
      <w:rPr>
        <w:rFonts w:hint="default"/>
        <w:lang w:val="tr-TR" w:eastAsia="en-US" w:bidi="ar-SA"/>
      </w:rPr>
    </w:lvl>
  </w:abstractNum>
  <w:num w:numId="1" w16cid:durableId="531768108">
    <w:abstractNumId w:val="1"/>
  </w:num>
  <w:num w:numId="2" w16cid:durableId="209034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6573D"/>
    <w:rsid w:val="001959E6"/>
    <w:rsid w:val="001D6ED2"/>
    <w:rsid w:val="002356B8"/>
    <w:rsid w:val="00251B8C"/>
    <w:rsid w:val="002A7EE4"/>
    <w:rsid w:val="002C5CB1"/>
    <w:rsid w:val="00383CDC"/>
    <w:rsid w:val="003B1ACC"/>
    <w:rsid w:val="004906A1"/>
    <w:rsid w:val="004A7D3F"/>
    <w:rsid w:val="004B1A66"/>
    <w:rsid w:val="004D366E"/>
    <w:rsid w:val="004E24A4"/>
    <w:rsid w:val="004E34D2"/>
    <w:rsid w:val="004E4E6E"/>
    <w:rsid w:val="00527573"/>
    <w:rsid w:val="005F2082"/>
    <w:rsid w:val="006065FF"/>
    <w:rsid w:val="00614620"/>
    <w:rsid w:val="006836DD"/>
    <w:rsid w:val="006C67D6"/>
    <w:rsid w:val="006E485E"/>
    <w:rsid w:val="007B1625"/>
    <w:rsid w:val="007B538B"/>
    <w:rsid w:val="007C77B0"/>
    <w:rsid w:val="007E2E40"/>
    <w:rsid w:val="00803AD2"/>
    <w:rsid w:val="00810697"/>
    <w:rsid w:val="0083012D"/>
    <w:rsid w:val="0085713C"/>
    <w:rsid w:val="00857835"/>
    <w:rsid w:val="008B45D9"/>
    <w:rsid w:val="008B4CED"/>
    <w:rsid w:val="009306B5"/>
    <w:rsid w:val="00983AB8"/>
    <w:rsid w:val="00996ED0"/>
    <w:rsid w:val="009F3DA6"/>
    <w:rsid w:val="00A04F89"/>
    <w:rsid w:val="00A44159"/>
    <w:rsid w:val="00AB4DB9"/>
    <w:rsid w:val="00AC03C3"/>
    <w:rsid w:val="00AE1094"/>
    <w:rsid w:val="00B310CF"/>
    <w:rsid w:val="00BD1D38"/>
    <w:rsid w:val="00BF4065"/>
    <w:rsid w:val="00C1562B"/>
    <w:rsid w:val="00C66B73"/>
    <w:rsid w:val="00CC6E83"/>
    <w:rsid w:val="00CD79AD"/>
    <w:rsid w:val="00CF44DF"/>
    <w:rsid w:val="00D027FA"/>
    <w:rsid w:val="00D6573D"/>
    <w:rsid w:val="00D67FA4"/>
    <w:rsid w:val="00DB2D4C"/>
    <w:rsid w:val="00DC16DC"/>
    <w:rsid w:val="00DD2B37"/>
    <w:rsid w:val="00E0314F"/>
    <w:rsid w:val="00E03C07"/>
    <w:rsid w:val="00E34D25"/>
    <w:rsid w:val="00E76D52"/>
    <w:rsid w:val="00EA337B"/>
    <w:rsid w:val="00EE494D"/>
    <w:rsid w:val="00EE7B25"/>
    <w:rsid w:val="00FC5D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D2F0"/>
  <w15:docId w15:val="{91106637-7610-41AF-AFD0-2CDC673C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6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7"/>
    </w:pPr>
    <w:rPr>
      <w:sz w:val="24"/>
      <w:szCs w:val="24"/>
    </w:rPr>
  </w:style>
  <w:style w:type="paragraph" w:styleId="ListeParagraf">
    <w:name w:val="List Paragraph"/>
    <w:basedOn w:val="Normal"/>
    <w:uiPriority w:val="1"/>
    <w:qFormat/>
    <w:pPr>
      <w:ind w:left="67" w:firstLine="42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571</Words>
  <Characters>3261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Buket KARA</cp:lastModifiedBy>
  <cp:revision>112</cp:revision>
  <dcterms:created xsi:type="dcterms:W3CDTF">2026-03-12T13:25:00Z</dcterms:created>
  <dcterms:modified xsi:type="dcterms:W3CDTF">2026-03-18T09:19:00Z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Word için Acrobat PDFMaker 17</vt:lpwstr>
  </property>
  <property fmtid="{D5CDD505-2E9C-101B-9397-08002B2CF9AE}" pid="4" name="LastSaved">
    <vt:filetime>2026-03-12T00:00:00Z</vt:filetime>
  </property>
  <property fmtid="{D5CDD505-2E9C-101B-9397-08002B2CF9AE}" pid="5" name="Producer">
    <vt:lpwstr>Adobe PDF Library 15.0</vt:lpwstr>
  </property>
  <property fmtid="{D5CDD505-2E9C-101B-9397-08002B2CF9AE}" pid="6" name="SourceModified">
    <vt:lpwstr>D:20191205130232</vt:lpwstr>
  </property>
</Properties>
</file>